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1F" w:rsidRDefault="005E4614">
      <w:pPr>
        <w:pStyle w:val="1"/>
        <w:spacing w:before="0" w:after="0" w:line="240" w:lineRule="auto"/>
        <w:jc w:val="center"/>
        <w:rPr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Форма должностного регламента</w:t>
      </w:r>
    </w:p>
    <w:p w:rsidR="0048191F" w:rsidRDefault="005E4614">
      <w:pPr>
        <w:pStyle w:val="1"/>
        <w:spacing w:before="0"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государственного гражданского служащего Белгородской области, замещающего должность категории «Помощники (советники)»</w:t>
      </w:r>
      <w:r>
        <w:rPr>
          <w:rFonts w:ascii="PT Astra Serif" w:eastAsia="PT Astra Serif" w:hAnsi="PT Astra Serif" w:cs="PT Astra Serif"/>
          <w:sz w:val="28"/>
        </w:rPr>
        <w:t xml:space="preserve"> </w:t>
      </w:r>
    </w:p>
    <w:p w:rsidR="0048191F" w:rsidRDefault="005E4614">
      <w:pPr>
        <w:pStyle w:val="1"/>
        <w:spacing w:before="0"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</w:rPr>
        <w:t>всех групп должностей</w:t>
      </w:r>
    </w:p>
    <w:p w:rsidR="0048191F" w:rsidRDefault="0048191F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jc w:val="center"/>
      </w:pPr>
      <w:r>
        <w:rPr>
          <w:rFonts w:ascii="PT Astra Serif" w:eastAsia="PT Astra Serif" w:hAnsi="PT Astra Serif" w:cs="PT Astra Serif"/>
          <w:b/>
          <w:sz w:val="28"/>
          <w:szCs w:val="28"/>
        </w:rPr>
        <w:t>Должностной регламент</w:t>
      </w:r>
    </w:p>
    <w:p w:rsidR="0048191F" w:rsidRDefault="005E4614">
      <w:pPr>
        <w:spacing w:after="0" w:line="240" w:lineRule="auto"/>
        <w:jc w:val="center"/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____________________________________________________________________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Cs w:val="28"/>
        </w:rPr>
        <w:t>(наименование должности государственной гражданской службы Белгородской области)</w:t>
      </w:r>
    </w:p>
    <w:p w:rsidR="0048191F" w:rsidRDefault="0048191F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jc w:val="center"/>
        <w:rPr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Общие положения</w:t>
      </w:r>
    </w:p>
    <w:p w:rsidR="0048191F" w:rsidRDefault="0048191F">
      <w:pPr>
        <w:spacing w:after="0" w:line="240" w:lineRule="auto"/>
        <w:ind w:firstLine="540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tabs>
          <w:tab w:val="right" w:pos="963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1.1. Должность государственной гражданской службы (далее – гражданская служба) __________________________________________________</w:t>
      </w:r>
    </w:p>
    <w:p w:rsidR="0048191F" w:rsidRDefault="005E4614">
      <w:pPr>
        <w:tabs>
          <w:tab w:val="right" w:pos="963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(наименование должности, структурного подразделения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органа государственной </w:t>
      </w:r>
    </w:p>
    <w:p w:rsidR="0048191F" w:rsidRDefault="005E4614">
      <w:pPr>
        <w:tabs>
          <w:tab w:val="right" w:pos="9639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                       власти Белгородской области в родительном падеже)</w:t>
      </w:r>
    </w:p>
    <w:p w:rsidR="0048191F" w:rsidRDefault="005E4614">
      <w:pPr>
        <w:tabs>
          <w:tab w:val="right" w:pos="9639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относится к ________________________________ группе должностей</w:t>
      </w:r>
      <w:r>
        <w:rPr>
          <w:rFonts w:ascii="PT Astra Serif" w:eastAsia="PT Astra Serif" w:hAnsi="PT Astra Serif" w:cs="PT Astra Serif"/>
          <w:spacing w:val="-4"/>
          <w:sz w:val="16"/>
          <w:szCs w:val="16"/>
        </w:rPr>
        <w:t xml:space="preserve">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гражданской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(указывается группа должностей гражданской службы)</w:t>
      </w:r>
    </w:p>
    <w:p w:rsidR="0048191F" w:rsidRDefault="005E4614">
      <w:pPr>
        <w:tabs>
          <w:tab w:val="right" w:pos="9639"/>
        </w:tabs>
        <w:spacing w:after="0" w:line="240" w:lineRule="auto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службы категории «помощники (советники)».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"/>
      </w:r>
    </w:p>
    <w:p w:rsidR="0048191F" w:rsidRDefault="005E4614">
      <w:pPr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Регистрационный номер (код) должности – 0-0-0-0-0.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2"/>
      </w:r>
    </w:p>
    <w:p w:rsidR="0048191F" w:rsidRDefault="005E4614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t xml:space="preserve">1.2. Область профессиональной служебной деятельности государственного гражданского служащего (далее – гражданский служащий)_____________________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(указывается область профессиональной служебной деятельности гражданского служащего)</w:t>
      </w:r>
      <w:r>
        <w:rPr>
          <w:rStyle w:val="afe"/>
          <w:rFonts w:ascii="PT Astra Serif" w:eastAsia="PT Astra Serif" w:hAnsi="PT Astra Serif" w:cs="PT Astra Serif"/>
          <w:sz w:val="20"/>
          <w:szCs w:val="16"/>
        </w:rPr>
        <w:footnoteReference w:id="3"/>
      </w:r>
    </w:p>
    <w:p w:rsidR="0048191F" w:rsidRDefault="005E4614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pacing w:val="-6"/>
          <w:sz w:val="28"/>
          <w:szCs w:val="28"/>
        </w:rPr>
        <w:t xml:space="preserve">1.3. Вид профессиональной служебной деятельности гражданского служащего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(указывается вид профессиональной служебной деятельности гражданского служащего)</w:t>
      </w:r>
      <w:r>
        <w:rPr>
          <w:rFonts w:ascii="PT Astra Serif" w:eastAsia="PT Astra Serif" w:hAnsi="PT Astra Serif" w:cs="PT Astra Serif"/>
          <w:sz w:val="20"/>
          <w:szCs w:val="16"/>
          <w:vertAlign w:val="superscript"/>
        </w:rPr>
        <w:t>3</w:t>
      </w:r>
    </w:p>
    <w:p w:rsidR="0048191F" w:rsidRDefault="005E4614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1.4. Назначение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на должность </w:t>
      </w:r>
      <w:r>
        <w:rPr>
          <w:rFonts w:ascii="PT Astra Serif" w:eastAsia="PT Astra Serif" w:hAnsi="PT Astra Serif" w:cs="PT Astra Serif"/>
          <w:sz w:val="28"/>
          <w:szCs w:val="28"/>
        </w:rPr>
        <w:t>и освобождение от должности 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(указывается наименование должности гражданской службы) 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осуществляется 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                                             (указывается наименование должности гражданской службы, замещаемой лицом,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 xml:space="preserve"> уполномоченным назначать и освобождать государственного гражданского 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                       </w:t>
      </w:r>
      <w:r>
        <w:rPr>
          <w:rFonts w:ascii="PT Astra Serif" w:eastAsia="PT Astra Serif" w:hAnsi="PT Astra Serif" w:cs="PT Astra Serif"/>
          <w:sz w:val="20"/>
          <w:szCs w:val="16"/>
          <w:highlight w:val="white"/>
        </w:rPr>
        <w:t>служащего от должности гражданской службы)</w:t>
      </w:r>
      <w:r>
        <w:rPr>
          <w:rStyle w:val="afe"/>
          <w:rFonts w:ascii="PT Astra Serif" w:eastAsia="PT Astra Serif" w:hAnsi="PT Astra Serif" w:cs="PT Astra Serif"/>
          <w:sz w:val="20"/>
          <w:highlight w:val="white"/>
        </w:rPr>
        <w:footnoteReference w:id="4"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1.5. 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6"/>
        </w:rPr>
        <w:t xml:space="preserve">                                                   (указывается наименование должности гражданской службы) 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Cs/>
          <w:sz w:val="28"/>
          <w:szCs w:val="28"/>
        </w:rPr>
        <w:t xml:space="preserve">непосредственно подчиняется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</w:t>
      </w:r>
      <w:r>
        <w:rPr>
          <w:sz w:val="28"/>
        </w:rPr>
        <w:br/>
      </w:r>
      <w:r>
        <w:rPr>
          <w:rFonts w:ascii="PT Astra Serif" w:eastAsia="PT Astra Serif" w:hAnsi="PT Astra Serif" w:cs="PT Astra Serif"/>
          <w:sz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16"/>
          <w:szCs w:val="16"/>
        </w:rPr>
        <w:br/>
        <w:t xml:space="preserve">                     </w:t>
      </w:r>
      <w:r>
        <w:rPr>
          <w:rFonts w:ascii="PT Astra Serif" w:eastAsia="PT Astra Serif" w:hAnsi="PT Astra Serif" w:cs="PT Astra Serif"/>
          <w:sz w:val="20"/>
          <w:szCs w:val="16"/>
        </w:rPr>
        <w:t xml:space="preserve">(указывается наименование должности гражданской службы, государственной должности, 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6"/>
        </w:rPr>
        <w:t xml:space="preserve">          замещаемой лицом, в непосредственном подчинении которого находится гражданский служащий)</w:t>
      </w:r>
    </w:p>
    <w:p w:rsidR="0048191F" w:rsidRDefault="0048191F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Квалификационные требования для замещения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должности гражданской службы</w:t>
      </w:r>
    </w:p>
    <w:p w:rsidR="0048191F" w:rsidRDefault="0048191F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2.1. Для замещения должности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                                                                                (указывается наименование должности гражданской службы) 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2.1.1. Наличие 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высшего образования не ниже уровня 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br/>
        <w:t>______________________________________________________________________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0"/>
          <w:szCs w:val="28"/>
          <w:highlight w:val="white"/>
        </w:rPr>
        <w:br/>
        <w:t xml:space="preserve">                      (указываются квалификационные требования</w:t>
      </w:r>
      <w:r>
        <w:rPr>
          <w:rFonts w:ascii="PT Astra Serif" w:eastAsia="PT Astra Serif" w:hAnsi="PT Astra Serif" w:cs="PT Astra Serif"/>
          <w:spacing w:val="-4"/>
          <w:sz w:val="20"/>
          <w:szCs w:val="28"/>
        </w:rPr>
        <w:t xml:space="preserve"> </w:t>
      </w:r>
      <w:r>
        <w:rPr>
          <w:rFonts w:ascii="PT Astra Serif" w:eastAsia="PT Astra Serif" w:hAnsi="PT Astra Serif" w:cs="PT Astra Serif"/>
          <w:spacing w:val="-4"/>
          <w:sz w:val="20"/>
          <w:szCs w:val="28"/>
          <w:highlight w:val="white"/>
        </w:rPr>
        <w:t>к уровню профессионального образования)</w:t>
      </w:r>
      <w:r>
        <w:rPr>
          <w:rStyle w:val="afe"/>
          <w:rFonts w:ascii="PT Astra Serif" w:eastAsia="PT Astra Serif" w:hAnsi="PT Astra Serif" w:cs="PT Astra Serif"/>
          <w:spacing w:val="-4"/>
          <w:sz w:val="20"/>
          <w:szCs w:val="28"/>
          <w:highlight w:val="white"/>
        </w:rPr>
        <w:footnoteReference w:id="5"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  <w:highlight w:val="white"/>
        </w:rPr>
        <w:t>по с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ледующим специальностям, направлениям подготовки: 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____________________________________________________________________</w:t>
      </w:r>
      <w:r>
        <w:rPr>
          <w:rFonts w:ascii="PT Astra Serif" w:eastAsia="PT Astra Serif" w:hAnsi="PT Astra Serif" w:cs="PT Astra Serif"/>
          <w:sz w:val="20"/>
          <w:szCs w:val="28"/>
        </w:rPr>
        <w:br/>
        <w:t xml:space="preserve">        </w:t>
      </w: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(указываются при необходимости требования к специальностям, направлениям подготовки, определяемые 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6"/>
        </w:rPr>
        <w:t xml:space="preserve">                  с учетом области и вида профессиональной служебной деятельности гражданского служащего)</w:t>
      </w:r>
      <w:r>
        <w:rPr>
          <w:rStyle w:val="afe"/>
          <w:rFonts w:ascii="PT Astra Serif" w:eastAsia="PT Astra Serif" w:hAnsi="PT Astra Serif" w:cs="PT Astra Serif"/>
          <w:spacing w:val="-4"/>
          <w:sz w:val="20"/>
        </w:rPr>
        <w:footnoteReference w:id="6"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2.1.1.1. </w:t>
      </w:r>
      <w:r>
        <w:rPr>
          <w:rFonts w:ascii="PT Astra Serif" w:eastAsia="PT Astra Serif" w:hAnsi="PT Astra Serif" w:cs="PT Astra Serif"/>
          <w:sz w:val="28"/>
        </w:rPr>
        <w:t>Наличие _________________________________________________</w:t>
      </w:r>
      <w:r>
        <w:rPr>
          <w:rFonts w:ascii="PT Astra Serif" w:eastAsia="PT Astra Serif" w:hAnsi="PT Astra Serif" w:cs="PT Astra Serif"/>
          <w:sz w:val="28"/>
        </w:rPr>
        <w:br/>
      </w:r>
      <w:r>
        <w:rPr>
          <w:rFonts w:ascii="PT Astra Serif" w:eastAsia="PT Astra Serif" w:hAnsi="PT Astra Serif" w:cs="PT Astra Serif"/>
          <w:sz w:val="20"/>
        </w:rPr>
        <w:t xml:space="preserve">                                                           (указываются при необходимости требования к квалификации, полученной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по результатам освоения дополнительной профессиональной программы 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 xml:space="preserve">                                              профессиональной переподготовки с учетом области и вида деятельности)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2.1.2. </w:t>
      </w:r>
      <w:r>
        <w:rPr>
          <w:rFonts w:ascii="PT Astra Serif" w:eastAsia="PT Astra Serif" w:hAnsi="PT Astra Serif" w:cs="PT Astra Serif"/>
          <w:sz w:val="28"/>
          <w:szCs w:val="18"/>
        </w:rPr>
        <w:t xml:space="preserve">Квалификационные требования к стажу государственной гражданской службы или работы по специальности, направлению подготовки, который необходим для замещения должностей государственной гражданской </w:t>
      </w:r>
      <w:r>
        <w:rPr>
          <w:rFonts w:ascii="PT Astra Serif" w:eastAsia="PT Astra Serif" w:hAnsi="PT Astra Serif" w:cs="PT Astra Serif"/>
          <w:sz w:val="28"/>
          <w:szCs w:val="18"/>
        </w:rPr>
        <w:br/>
        <w:t>службы Белгородской области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7"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2.1.2.1. Для замещения высшей группы должностей гражданской службы – не менее четырех лет стажа государственной гражданской службы или работы по специальности, направлению подготовки.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2.1.2.2. Для замещения главной группы должностей гражданской службы – не менее двух лет стажа государственной гражданской службы или работы по специальности, направлению подготовки.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Для лиц, имеющих дипломы специалиста или магистра с отличием, в течение трех лет со дня выдачи диплома устанавливаются квалификационные требования к стажу государственной гражданской службы или работы по специальности,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>направлению подготовки для замещения главной группы должностей государственной гражданской службы Белгородской области – не менее одного года стажа государственной гражданской службы или работы по специальности, направлению подготовки.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2.1.2.3. </w:t>
      </w:r>
      <w:r>
        <w:rPr>
          <w:rFonts w:ascii="PT Astra Serif" w:eastAsia="PT Astra Serif" w:hAnsi="PT Astra Serif" w:cs="PT Astra Serif"/>
          <w:spacing w:val="-4"/>
          <w:sz w:val="28"/>
          <w:szCs w:val="18"/>
        </w:rPr>
        <w:t>Для замещения ведущей группы должностей гражданской службы – без предъявления требований к стажу государственной гражданской службы или работы по специальности, направлению подготовки.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 Профессиональный уровень</w:t>
      </w:r>
      <w:r>
        <w:rPr>
          <w:rFonts w:ascii="PT Astra Serif" w:eastAsia="PT Astra Serif" w:hAnsi="PT Astra Serif" w:cs="PT Astra Serif"/>
          <w:sz w:val="28"/>
        </w:rPr>
        <w:t>.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2.1.3.1. Наличие базовых знаний: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государственного языка Российской Федерации (русского языка);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</w:t>
      </w:r>
      <w:r>
        <w:rPr>
          <w:rFonts w:ascii="PT Astra Serif" w:eastAsia="PT Astra Serif" w:hAnsi="PT Astra Serif" w:cs="PT Astra Serif"/>
          <w:sz w:val="28"/>
          <w:szCs w:val="28"/>
        </w:rPr>
        <w:t>основ Конституции Российской Федерации, Устава Белгородской области, федерального и регионального законодательства о государственной гражданской службе, о противодействии коррупции;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</w:t>
      </w:r>
      <w:r>
        <w:rPr>
          <w:rFonts w:ascii="PT Astra Serif" w:eastAsia="PT Astra Serif" w:hAnsi="PT Astra Serif" w:cs="PT Astra Serif"/>
          <w:sz w:val="28"/>
          <w:szCs w:val="28"/>
        </w:rPr>
        <w:t>в области информационно-коммуникационных технологий: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3.1) знание основ информационной безопасности и защиты информации, включая: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меры по обеспечению безопасности информации при использовании общесистемного и прикладного программного обеспечения, требования к надежности паролей;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- порядок работы со служебной электронной почтой, а также правила использования личной электронной почты, служб «мгновенных» сообщений и социальных сетей, в том числе в части наличия дополнительных рисков </w:t>
      </w:r>
      <w:r>
        <w:rPr>
          <w:rFonts w:ascii="PT Astra Serif" w:eastAsia="PT Astra Serif" w:hAnsi="PT Astra Serif" w:cs="PT Astra Serif"/>
          <w:sz w:val="28"/>
          <w:szCs w:val="28"/>
        </w:rPr>
        <w:br/>
        <w:t>и угроз, возникающих при использовании личных учетных записей на служебных средствах вычислительной техники (компьютерах);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основные признаки электронных сообщений, содержащих вредоносные вложения или ссылки на вредоносные сайты в сети Интернет, включая «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фишинговые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» письма и спам-рассылки, умение корректно и своевременно реагировать на получение таких электронных сообщений;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требования по обеспечению безопасности информации при 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Интернет), в том числе с использованием мобильных устройств;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правила и ограничения подключения внешних устройств (</w:t>
      </w:r>
      <w:proofErr w:type="spellStart"/>
      <w:r>
        <w:rPr>
          <w:rFonts w:ascii="PT Astra Serif" w:eastAsia="PT Astra Serif" w:hAnsi="PT Astra Serif" w:cs="PT Astra Serif"/>
          <w:sz w:val="28"/>
          <w:szCs w:val="28"/>
        </w:rPr>
        <w:t>флеш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>-накопители, внешние жесткие диски), в особенности оборудованных приемопередающей аппаратурой (мобильные телефоны, планшеты, модемы) к служебным средствам вычислительной техники (компьютерам);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3.2) знание основных положений законодательства о персональных данных, включая: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понятие персональных данных, принципы и условия их обработки;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меры по обеспечению безопасности персональных данных</w:t>
      </w:r>
      <w:r>
        <w:rPr>
          <w:rFonts w:ascii="PT Astra Serif" w:eastAsia="PT Astra Serif" w:hAnsi="PT Astra Serif" w:cs="PT Astra Serif"/>
          <w:sz w:val="28"/>
          <w:szCs w:val="28"/>
        </w:rPr>
        <w:br/>
        <w:t>при их обработке в информационных системах;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3.3) 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3.4) знание основных положений законодательства об электронной подписи, включая: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понятие и виды электронных подписей;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3.5) основные знания и умения по применению персонального компьютера: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оперативно осуществлять поиск необходимой информации, в том числе с использованием сети Интернет;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работать со справочными нормативно-правовыми базами, а также государственной системой правовой информации «Официальный интернет-портал правовой информации» (pravo.gov.ru);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создавать, отправлять и получать электронные сообщения с 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>- умение работать с текстовыми документами, электронными таблицами и презентациями, включая их создание, редактирование и форматирование, сохранение и печать;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sz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- умение работать с общими сетевыми ресурсами (сетевыми дисками, папками).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 Наличие профессиональных знаний: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8"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2.1.3.2.1. В сфере законодательства Российской Федерации: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нормативные правовые акты Российской Федерации, знание которых необходимо для замещения должности гражданской службы с учетом области и вида деятельности)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2.1.3.2.2. Иные профессиональные знания: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профессиональные знания, необходимые для замещения должности гражданской службы с учетом области и вида деятельности)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2.1.3.3. Наличие функциональных знаний: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9"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функциональные знания в зависимости от функциональных обязанностей гражданского служащего)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2.1.3.4. Наличие базовых умений: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умение мыслить системно (стратегически);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2) умение планировать, рационально использовать служебное время и достигать результата;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коммуникативные умения;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4) умение управлять изменениями;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5) умения по применению персонального компьютера;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6) умение эффективно планировать, организовывать работу и контролировать ее выполнение;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7) умение оперативно принимать и реализовывать управленческие решения.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2.1.3.5. Наличие профессиональных умений:</w:t>
      </w:r>
      <w:r>
        <w:rPr>
          <w:rStyle w:val="afe"/>
          <w:rFonts w:ascii="PT Astra Serif" w:eastAsia="PT Astra Serif" w:hAnsi="PT Astra Serif" w:cs="PT Astra Serif"/>
          <w:sz w:val="28"/>
        </w:rPr>
        <w:footnoteReference w:id="10"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профессиональные умения, необходимые для замещения должности гражданской службы с учетом области и вида деятельности)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2.1.3.6. Наличие функциональных умений:</w:t>
      </w:r>
      <w:r>
        <w:rPr>
          <w:rStyle w:val="afe"/>
          <w:rFonts w:ascii="PT Astra Serif" w:eastAsia="PT Astra Serif" w:hAnsi="PT Astra Serif" w:cs="PT Astra Serif"/>
          <w:spacing w:val="-4"/>
          <w:sz w:val="28"/>
          <w:szCs w:val="28"/>
        </w:rPr>
        <w:footnoteReference w:id="11"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(перечисляются функциональные умения в зависимости от функциональных обязанностей гражданского служащего)</w:t>
      </w:r>
    </w:p>
    <w:p w:rsidR="0048191F" w:rsidRDefault="0048191F">
      <w:pPr>
        <w:tabs>
          <w:tab w:val="left" w:pos="720"/>
          <w:tab w:val="left" w:pos="900"/>
          <w:tab w:val="left" w:pos="1080"/>
          <w:tab w:val="left" w:pos="1260"/>
        </w:tabs>
        <w:spacing w:after="0" w:line="235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35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Должностные обязанности</w:t>
      </w:r>
    </w:p>
    <w:p w:rsidR="0048191F" w:rsidRDefault="0048191F">
      <w:pPr>
        <w:spacing w:after="0" w:line="235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3.1. Основные обязанности 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(указывается наименование должности гражданской службы)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а также ограничения, запреты и требования к служебному поведению установлены статьями 15 – 18, 20, 20.1, 20.2, 20.3 Федерального закона </w:t>
      </w:r>
      <w:r>
        <w:rPr>
          <w:rFonts w:ascii="PT Astra Serif" w:eastAsia="PT Astra Serif" w:hAnsi="PT Astra Serif" w:cs="PT Astra Serif"/>
          <w:sz w:val="28"/>
          <w:szCs w:val="28"/>
        </w:rPr>
        <w:br/>
        <w:t>от 27 июля 2004 года № 79-ФЗ «О государственной гражданской службе Российской Федерации».</w:t>
      </w:r>
    </w:p>
    <w:p w:rsidR="0048191F" w:rsidRDefault="005E4614">
      <w:pPr>
        <w:tabs>
          <w:tab w:val="left" w:pos="0"/>
          <w:tab w:val="left" w:pos="108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3.2. В целях реализации задач и функций, возложенных на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(указывается наименование структурного подразделения органа государственной власти Белгородской области) </w:t>
      </w:r>
    </w:p>
    <w:p w:rsidR="00696D6C" w:rsidRDefault="00696D6C">
      <w:pPr>
        <w:tabs>
          <w:tab w:val="left" w:pos="0"/>
          <w:tab w:val="left" w:pos="1080"/>
        </w:tabs>
        <w:spacing w:after="0" w:line="240" w:lineRule="auto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48191F" w:rsidRDefault="005E4614">
      <w:pPr>
        <w:tabs>
          <w:tab w:val="left" w:pos="0"/>
          <w:tab w:val="left" w:pos="108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lastRenderedPageBreak/>
        <w:t>______________________________________________________________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обязан:</w:t>
      </w:r>
    </w:p>
    <w:p w:rsidR="0048191F" w:rsidRDefault="005E4614">
      <w:pPr>
        <w:tabs>
          <w:tab w:val="left" w:pos="0"/>
          <w:tab w:val="left" w:pos="108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18"/>
          <w:szCs w:val="18"/>
        </w:rPr>
        <w:t xml:space="preserve">                                               (указывается наименование должности гражданской службы) 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1) </w:t>
      </w:r>
      <w:r>
        <w:rPr>
          <w:rFonts w:ascii="PT Astra Serif" w:eastAsia="PT Astra Serif" w:hAnsi="PT Astra Serif" w:cs="PT Astra Serif"/>
          <w:spacing w:val="-4"/>
          <w:sz w:val="28"/>
          <w:szCs w:val="18"/>
        </w:rPr>
        <w:t>осуществлять подготовку проектов ___</w:t>
      </w:r>
      <w:r>
        <w:rPr>
          <w:rFonts w:ascii="PT Astra Serif" w:eastAsia="PT Astra Serif" w:hAnsi="PT Astra Serif" w:cs="PT Astra Serif"/>
          <w:spacing w:val="-4"/>
          <w:sz w:val="28"/>
        </w:rPr>
        <w:t>_____________________________;</w:t>
      </w:r>
      <w:r>
        <w:rPr>
          <w:sz w:val="28"/>
        </w:rPr>
        <w:br/>
      </w:r>
      <w:r>
        <w:rPr>
          <w:sz w:val="28"/>
        </w:rPr>
        <w:tab/>
      </w:r>
      <w:r>
        <w:rPr>
          <w:rFonts w:ascii="PT Astra Serif" w:eastAsia="PT Astra Serif" w:hAnsi="PT Astra Serif" w:cs="PT Astra Serif"/>
          <w:spacing w:val="-4"/>
          <w:sz w:val="28"/>
        </w:rPr>
        <w:t>2) осуществлять контроль за исполнением поручений __________________;</w:t>
      </w:r>
      <w:r>
        <w:rPr>
          <w:sz w:val="28"/>
        </w:rPr>
        <w:br/>
      </w:r>
      <w:r>
        <w:rPr>
          <w:sz w:val="28"/>
        </w:rPr>
        <w:tab/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3) </w:t>
      </w:r>
      <w:r>
        <w:rPr>
          <w:rFonts w:ascii="PT Astra Serif" w:eastAsia="PT Astra Serif" w:hAnsi="PT Astra Serif" w:cs="PT Astra Serif"/>
          <w:sz w:val="28"/>
          <w:szCs w:val="28"/>
        </w:rPr>
        <w:t>планировать _________________________________________________;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t>4) о</w:t>
      </w:r>
      <w:r>
        <w:rPr>
          <w:rFonts w:ascii="PT Astra Serif" w:eastAsia="PT Astra Serif" w:hAnsi="PT Astra Serif" w:cs="PT Astra Serif"/>
          <w:sz w:val="28"/>
          <w:szCs w:val="28"/>
        </w:rPr>
        <w:t>рганизовывать мероприятия ___________________________________;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>5) готовить предложения и заключения _____________________________;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ab/>
        <w:t>6) разрабатывать ________________________________________________;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7) участвовать в подготовке материалов ____________________________;</w:t>
      </w:r>
      <w:r>
        <w:br/>
      </w:r>
      <w:r>
        <w:tab/>
      </w:r>
      <w:r>
        <w:rPr>
          <w:rFonts w:ascii="PT Astra Serif" w:eastAsia="PT Astra Serif" w:hAnsi="PT Astra Serif" w:cs="PT Astra Serif"/>
          <w:sz w:val="28"/>
          <w:szCs w:val="28"/>
        </w:rPr>
        <w:t>8) участвовать в работе __________________________________________;</w:t>
      </w:r>
      <w:r>
        <w:br/>
        <w:t xml:space="preserve"> </w:t>
      </w:r>
      <w:r>
        <w:rPr>
          <w:rFonts w:ascii="PT Astra Serif" w:eastAsia="PT Astra Serif" w:hAnsi="PT Astra Serif" w:cs="PT Astra Serif"/>
          <w:spacing w:val="-4"/>
          <w:sz w:val="18"/>
          <w:szCs w:val="18"/>
        </w:rPr>
        <w:t xml:space="preserve">                                                                                                            (указываются наименования коллегиальных органов)</w:t>
      </w:r>
    </w:p>
    <w:p w:rsidR="0048191F" w:rsidRDefault="005E4614">
      <w:pPr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yellow"/>
        </w:rPr>
      </w:pP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9) анализировать ________________________________________________;</w:t>
      </w:r>
      <w:r>
        <w:rPr>
          <w:rFonts w:ascii="PT Astra Serif" w:eastAsia="PT Astra Serif" w:hAnsi="PT Astra Serif" w:cs="PT Astra Serif"/>
          <w:shd w:val="clear" w:color="auto" w:fill="FFFFFF"/>
        </w:rPr>
        <w:br/>
      </w:r>
      <w:r>
        <w:rPr>
          <w:rFonts w:ascii="PT Astra Serif" w:eastAsia="PT Astra Serif" w:hAnsi="PT Astra Serif" w:cs="PT Astra Serif"/>
          <w:shd w:val="clear" w:color="auto" w:fill="FFFFFF"/>
        </w:rPr>
        <w:tab/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10) представлять ________________________________________________;</w:t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ab/>
        <w:t>11) вносить предложения _________________________________________;</w:t>
      </w:r>
      <w:r>
        <w:rPr>
          <w:shd w:val="clear" w:color="auto" w:fill="FFFFFF"/>
        </w:rPr>
        <w:br/>
      </w:r>
      <w:r>
        <w:rPr>
          <w:shd w:val="clear" w:color="auto" w:fill="FFFFFF"/>
        </w:rPr>
        <w:tab/>
      </w:r>
      <w:r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12) систематизировать ___________________________________________;</w:t>
      </w:r>
      <w:r>
        <w:rPr>
          <w:shd w:val="clear" w:color="auto" w:fill="FFFFFF"/>
        </w:rPr>
        <w:br/>
      </w:r>
      <w:r>
        <w:rPr>
          <w:rFonts w:ascii="PT Astra Serif" w:eastAsia="PT Astra Serif" w:hAnsi="PT Astra Serif" w:cs="PT Astra Serif"/>
          <w:sz w:val="28"/>
          <w:shd w:val="clear" w:color="auto" w:fill="FFFFFF"/>
        </w:rPr>
        <w:tab/>
        <w:t>13) распределять ________________________________________________;</w:t>
      </w:r>
      <w:r>
        <w:rPr>
          <w:rFonts w:ascii="PT Astra Serif" w:eastAsia="PT Astra Serif" w:hAnsi="PT Astra Serif" w:cs="PT Astra Serif"/>
          <w:sz w:val="28"/>
        </w:rPr>
        <w:br/>
      </w:r>
      <w:r>
        <w:rPr>
          <w:rFonts w:ascii="PT Astra Serif" w:eastAsia="PT Astra Serif" w:hAnsi="PT Astra Serif" w:cs="PT Astra Serif"/>
          <w:sz w:val="28"/>
        </w:rPr>
        <w:tab/>
      </w:r>
      <w:r>
        <w:rPr>
          <w:rFonts w:ascii="PT Astra Serif" w:eastAsia="PT Astra Serif" w:hAnsi="PT Astra Serif" w:cs="PT Astra Serif"/>
          <w:sz w:val="28"/>
          <w:szCs w:val="28"/>
        </w:rPr>
        <w:t>14) соблюдать правила делопроизводства, в том числе учитывать и хранить полученные на исполнение документы и материалы, своевременно сдавать их ответственному за делопроизводство, в том числе при уходе</w:t>
      </w:r>
      <w:r>
        <w:rPr>
          <w:rFonts w:ascii="PT Astra Serif" w:eastAsia="PT Astra Serif" w:hAnsi="PT Astra Serif" w:cs="PT Astra Serif"/>
          <w:sz w:val="28"/>
          <w:szCs w:val="28"/>
        </w:rPr>
        <w:br/>
        <w:t>в отпуск, убытии в командировку, в случае болезни или оставления должности;</w:t>
      </w:r>
    </w:p>
    <w:p w:rsidR="0048191F" w:rsidRDefault="005E4614">
      <w:pPr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z w:val="28"/>
          <w:szCs w:val="28"/>
        </w:rPr>
        <w:t xml:space="preserve">15) исполнять обязанности, установленные </w:t>
      </w:r>
      <w:hyperlink r:id="rId6" w:tooltip="garantf1://12064203.0" w:history="1">
        <w:r>
          <w:rPr>
            <w:rStyle w:val="ListLabel127"/>
            <w:rFonts w:ascii="PT Astra Serif" w:eastAsia="PT Astra Serif" w:hAnsi="PT Astra Serif" w:cs="PT Astra Serif"/>
          </w:rPr>
          <w:t>Федеральным законом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br/>
        <w:t>от 25 декабря 2008 года № 273-ФЗ «О противодействии коррупции», другими федеральными законами;</w:t>
      </w:r>
    </w:p>
    <w:p w:rsidR="0048191F" w:rsidRDefault="005E4614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16) соблюдать установленные действующим законодательством Российской Федерации требования информационной безопасности и требования о защите персональных данных;</w:t>
      </w:r>
    </w:p>
    <w:p w:rsidR="0048191F" w:rsidRDefault="005E4614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highlight w:val="white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>17) обеспечивать рассмотрение обращений граждан в соответствии с действующим законодательством о порядке рассмотрения обращений граждан Российской Федерации;</w:t>
      </w:r>
    </w:p>
    <w:p w:rsidR="0048191F" w:rsidRDefault="005E4614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18) ____________________________________________________________;</w:t>
      </w:r>
    </w:p>
    <w:p w:rsidR="0048191F" w:rsidRDefault="005E4614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3.3. 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(указывается наименование должности гражданской службы) 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исполняет иные обязанности, предусмотренные законодательством Российской 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Федерации, приказами, распоряжениями и поручениями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 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0"/>
          <w:szCs w:val="18"/>
        </w:rPr>
        <w:t xml:space="preserve">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(указываются наименования государственных должностей, должностей гражданской службы, 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замещаемых лицами, чьи поручения обязан исполнять гражданский служащий)</w:t>
      </w:r>
    </w:p>
    <w:p w:rsidR="0048191F" w:rsidRDefault="0048191F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highlight w:val="yellow"/>
        </w:rPr>
      </w:pP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IV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Перечень вопросов, по которым гражданский служащий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вправе или обязан самостоятельно принимать управленческие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иные решения</w:t>
      </w:r>
    </w:p>
    <w:p w:rsidR="0048191F" w:rsidRDefault="0048191F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4.1. При исполнении служебных обязанностей _______________________</w:t>
      </w: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(указывается наименование должности </w:t>
      </w: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  гражданской службы)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вправе самостоятельно принимать решения по вопросам: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lastRenderedPageBreak/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вправе самостоятельно принимать управленческие и иные решения)</w:t>
      </w: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4.2. При исполнении служебных обязанностей _______________________</w:t>
      </w:r>
      <w:r>
        <w:rPr>
          <w:rFonts w:ascii="PT Astra Serif" w:eastAsia="PT Astra Serif" w:hAnsi="PT Astra Serif" w:cs="PT Astra Serif"/>
          <w:spacing w:val="-4"/>
          <w:sz w:val="18"/>
          <w:szCs w:val="1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  (указывается наименование должности </w:t>
      </w: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                                                       гражданской службы)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обязан самостоятельно принимать решения по вопросам: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обязан самостоятельно принимать управленческие и иные решения)</w:t>
      </w:r>
    </w:p>
    <w:p w:rsidR="0048191F" w:rsidRPr="005E4614" w:rsidRDefault="0048191F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48191F" w:rsidRPr="005E4614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 w:rsidRPr="005E4614"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</w:t>
      </w:r>
      <w:r w:rsidRPr="005E4614">
        <w:rPr>
          <w:rFonts w:ascii="PT Astra Serif" w:eastAsia="PT Astra Serif" w:hAnsi="PT Astra Serif" w:cs="PT Astra Serif"/>
          <w:b/>
          <w:sz w:val="28"/>
          <w:szCs w:val="28"/>
        </w:rPr>
        <w:t>. Перечень вопросов, по которым гражданский служащий вправе</w:t>
      </w:r>
    </w:p>
    <w:p w:rsidR="0048191F" w:rsidRPr="005E4614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 w:rsidRPr="005E4614">
        <w:rPr>
          <w:rFonts w:ascii="PT Astra Serif" w:eastAsia="PT Astra Serif" w:hAnsi="PT Astra Serif" w:cs="PT Astra Serif"/>
          <w:b/>
          <w:sz w:val="28"/>
          <w:szCs w:val="28"/>
        </w:rPr>
        <w:t>или обязан участвовать при подготовке проектов нормативных правовых актов и (или) проектов управленческих и иных решений</w:t>
      </w:r>
    </w:p>
    <w:p w:rsidR="0048191F" w:rsidRPr="005E4614" w:rsidRDefault="0048191F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5.1.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(указывается наименование должности гражданской службы) 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следующих проектов: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вправе участвовать при подготовке проектов правовых актов и (или) проектов управленческих и иных решений)</w:t>
      </w: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5.2.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(указывается наименование должности гражданской службы)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в соответствии со своей компетенцией обязан участвовать при подготовке (обсуждении) следующих проектов: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(перечисляется перечень вопросов, по которым гражданский служащий обязан участвовать при подготовке проектов правовых актов и (или) проектов управленческих и иных решений)</w:t>
      </w:r>
    </w:p>
    <w:p w:rsidR="0048191F" w:rsidRDefault="0048191F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Сроки и процедуры подготовки, рассмотрения проектов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управленческих и иных решений, порядок согласования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и принятия данных решений</w:t>
      </w:r>
    </w:p>
    <w:p w:rsidR="0048191F" w:rsidRDefault="0048191F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6.1. Сроки и процедуры подготовки, рассмотрения проектов управленческих и иных решений, порядок согласования и принятия данных </w:t>
      </w:r>
      <w:r>
        <w:rPr>
          <w:rFonts w:ascii="PT Astra Serif" w:eastAsia="PT Astra Serif" w:hAnsi="PT Astra Serif" w:cs="PT Astra Serif"/>
          <w:sz w:val="28"/>
          <w:szCs w:val="28"/>
        </w:rPr>
        <w:lastRenderedPageBreak/>
        <w:t>решений 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(указывается наименование должности гражданской службы) 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определяются в соответствии с</w:t>
      </w:r>
      <w:r>
        <w:rPr>
          <w:rFonts w:ascii="PT Astra Serif" w:eastAsia="PT Astra Serif" w:hAnsi="PT Astra Serif" w:cs="PT Astra Serif"/>
          <w:color w:val="000000"/>
          <w:sz w:val="28"/>
        </w:rPr>
        <w:t xml:space="preserve"> постановлением Губернатора Белгородской области от 19 сентября 2017 года № 82 «Об обеспечении проведения независимой антикоррупционной экспертизы нормативных правовых актов Белгородской области и их проектов», распоряжением Губернатора Белгородской области от 25 октября 2018 года № 868-р «Об утверждении Регламента подготовки правовых актов Губернатора и Правительства Белгородской области», распоряжением Губернатора Белгородской области от 27 марта 2019 года № 239-р «Об утверждении Правил оформления проектов правовых актов Губернатора и Правительства Белгородской области», распоряжением Губернатора Белгородской области от 16 декабря 2019 года № 981-р «Об утверждении Правил подготовки и оформления служебных документов в органах исполнительной власти, государственных органах Белгородской области», а также иными нормативными правовыми актами </w:t>
      </w:r>
      <w:r>
        <w:rPr>
          <w:rFonts w:ascii="PT Astra Serif" w:eastAsia="PT Astra Serif" w:hAnsi="PT Astra Serif" w:cs="PT Astra Serif"/>
          <w:color w:val="000000"/>
          <w:sz w:val="28"/>
        </w:rPr>
        <w:br/>
        <w:t>Российской Федерации, Белгородской области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  <w:t>____________________________________________________________________.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(при необходимости указываются иные нормативные правовые акты)</w:t>
      </w:r>
    </w:p>
    <w:p w:rsidR="0048191F" w:rsidRDefault="0048191F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VII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Порядок служебного взаимодействия</w:t>
      </w:r>
      <w:r>
        <w:rPr>
          <w:rFonts w:ascii="PT Astra Serif" w:eastAsia="PT Astra Serif" w:hAnsi="PT Astra Serif" w:cs="PT Astra Serif"/>
          <w:b/>
          <w:sz w:val="28"/>
        </w:rPr>
        <w:t xml:space="preserve"> гражданского служащего</w:t>
      </w:r>
      <w:r>
        <w:rPr>
          <w:b/>
        </w:rPr>
        <w:t xml:space="preserve"> 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</w:rPr>
      </w:pPr>
      <w:r>
        <w:rPr>
          <w:rFonts w:ascii="PT Astra Serif" w:eastAsia="PT Astra Serif" w:hAnsi="PT Astra Serif" w:cs="PT Astra Serif"/>
          <w:b/>
          <w:sz w:val="28"/>
        </w:rPr>
        <w:t>в связи с исполнением им должностных обязанностей с гражданскими</w:t>
      </w:r>
      <w:r>
        <w:rPr>
          <w:b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>служащими того же органа государственной власти Белгородской области, гражданскими служащими</w:t>
      </w:r>
      <w:r>
        <w:rPr>
          <w:b/>
        </w:rPr>
        <w:t xml:space="preserve"> </w:t>
      </w:r>
      <w:r>
        <w:rPr>
          <w:rFonts w:ascii="PT Astra Serif" w:eastAsia="PT Astra Serif" w:hAnsi="PT Astra Serif" w:cs="PT Astra Serif"/>
          <w:b/>
          <w:sz w:val="28"/>
        </w:rPr>
        <w:t xml:space="preserve">иных органов государственной власти, 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</w:rPr>
        <w:t>другими гражданами, а также с организациями</w:t>
      </w:r>
    </w:p>
    <w:p w:rsidR="0048191F" w:rsidRDefault="0048191F">
      <w:pPr>
        <w:spacing w:after="0" w:line="240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>
      <w:pPr>
        <w:spacing w:after="0" w:line="240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7.1. Взаимодействие 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                         (указывается наименование должности гражданской службы) </w:t>
      </w:r>
    </w:p>
    <w:p w:rsidR="0048191F" w:rsidRDefault="005E4614">
      <w:pPr>
        <w:spacing w:after="0" w:line="240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с работниками_______________________________________________________,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(указывается наименование органа государственной власти Белгородской области) </w:t>
      </w:r>
    </w:p>
    <w:p w:rsidR="0048191F" w:rsidRDefault="005E4614" w:rsidP="005E4614">
      <w:pPr>
        <w:spacing w:after="0" w:line="228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иных государственных органов, а также с другими гражданами и 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 августа 2002 года № 885 </w:t>
      </w:r>
      <w:r>
        <w:rPr>
          <w:rFonts w:ascii="PT Astra Serif" w:eastAsia="PT Astra Serif" w:hAnsi="PT Astra Serif" w:cs="PT Astra Serif"/>
          <w:sz w:val="28"/>
          <w:szCs w:val="28"/>
        </w:rPr>
        <w:br/>
        <w:t xml:space="preserve">«Об утверждении общих принципов служебного поведения государственных служащих», требований к служебному поведению гражданского служащего, </w:t>
      </w:r>
      <w:r>
        <w:rPr>
          <w:rFonts w:ascii="PT Astra Serif" w:eastAsia="PT Astra Serif" w:hAnsi="PT Astra Serif" w:cs="PT Astra Serif"/>
          <w:sz w:val="28"/>
          <w:szCs w:val="28"/>
        </w:rPr>
        <w:br/>
        <w:t>установленных статьей 18 Федерального закона от 27 июля 2004 года № 79-ФЗ «О государственной гражданской службе Российской Федерации», распоряжением Губернатора Белгородской области от 5 августа 2005 года № 579-р «Об утверждении Кодекса поведения государственного гражданского служащего Белгородской области», а также в соответствии с иными нормативными правовыми актами Российской Федерации __________________ ____________________________________________________________________.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(при необходимости указываются иные нормативные правовые акты) </w:t>
      </w:r>
    </w:p>
    <w:p w:rsidR="0048191F" w:rsidRDefault="0048191F" w:rsidP="005E4614">
      <w:pPr>
        <w:spacing w:after="0" w:line="22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696D6C" w:rsidRDefault="00696D6C" w:rsidP="005E4614">
      <w:pPr>
        <w:spacing w:after="0" w:line="22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696D6C" w:rsidRDefault="00696D6C" w:rsidP="005E4614">
      <w:pPr>
        <w:spacing w:after="0" w:line="22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696D6C" w:rsidRDefault="00696D6C" w:rsidP="005E4614">
      <w:pPr>
        <w:spacing w:after="0" w:line="22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696D6C" w:rsidRDefault="00696D6C" w:rsidP="005E4614">
      <w:pPr>
        <w:spacing w:after="0" w:line="22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 w:rsidP="005E4614">
      <w:pPr>
        <w:spacing w:after="0" w:line="228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lastRenderedPageBreak/>
        <w:t>VIII</w:t>
      </w: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. Перечень государственных услуг (видов деятельности), </w:t>
      </w:r>
    </w:p>
    <w:p w:rsidR="0048191F" w:rsidRDefault="005E4614" w:rsidP="005E4614">
      <w:pPr>
        <w:spacing w:after="0" w:line="228" w:lineRule="auto"/>
        <w:jc w:val="center"/>
        <w:rPr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оказываемых по запросам граждан и организаций</w:t>
      </w:r>
      <w:r>
        <w:rPr>
          <w:rFonts w:ascii="PT Astra Serif" w:eastAsia="PT Astra Serif" w:hAnsi="PT Astra Serif" w:cs="PT Astra Serif"/>
          <w:b/>
          <w:sz w:val="28"/>
        </w:rPr>
        <w:t xml:space="preserve"> в соответствии с административным регламентом (иным нормативным правовым актом) органа государственной власти Белгородской области</w:t>
      </w:r>
    </w:p>
    <w:p w:rsidR="0048191F" w:rsidRDefault="0048191F" w:rsidP="005E4614">
      <w:pPr>
        <w:spacing w:after="0" w:line="228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 w:rsidP="005E4614">
      <w:pPr>
        <w:spacing w:after="0" w:line="228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8.1. 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            (указывается наименование должности гражданской службы) </w:t>
      </w:r>
    </w:p>
    <w:p w:rsidR="0048191F" w:rsidRDefault="005E4614" w:rsidP="005E4614">
      <w:pPr>
        <w:spacing w:after="0" w:line="228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принимает участие в оказании следующих государственных услуг (видов деятельности):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12"/>
      </w:r>
      <w:r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48191F" w:rsidRDefault="005E4614" w:rsidP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2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1)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 w:rsidP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2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2)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 w:rsidP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2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3) </w:t>
      </w:r>
      <w:r>
        <w:rPr>
          <w:rFonts w:ascii="PT Astra Serif" w:eastAsia="PT Astra Serif" w:hAnsi="PT Astra Serif" w:cs="PT Astra Serif"/>
          <w:sz w:val="28"/>
          <w:szCs w:val="28"/>
        </w:rPr>
        <w:t>_____________________________________________________________;</w:t>
      </w:r>
    </w:p>
    <w:p w:rsidR="0048191F" w:rsidRDefault="005E4614" w:rsidP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2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…</w:t>
      </w:r>
    </w:p>
    <w:p w:rsidR="0048191F" w:rsidRDefault="005E4614" w:rsidP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28" w:lineRule="auto"/>
        <w:ind w:firstLine="709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pacing w:val="-4"/>
          <w:sz w:val="20"/>
          <w:szCs w:val="18"/>
        </w:rPr>
        <w:t>(указывается полный перечень государственных услуг)</w:t>
      </w:r>
    </w:p>
    <w:p w:rsidR="0048191F" w:rsidRDefault="0048191F" w:rsidP="005E4614">
      <w:pPr>
        <w:spacing w:after="0" w:line="228" w:lineRule="auto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 w:rsidP="005E4614">
      <w:pPr>
        <w:spacing w:after="0" w:line="228" w:lineRule="auto"/>
        <w:jc w:val="center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IX</w:t>
      </w:r>
      <w:r>
        <w:rPr>
          <w:rFonts w:ascii="PT Astra Serif" w:eastAsia="PT Astra Serif" w:hAnsi="PT Astra Serif" w:cs="PT Astra Serif"/>
          <w:b/>
          <w:sz w:val="28"/>
          <w:szCs w:val="28"/>
        </w:rPr>
        <w:t>. Показатели результативности</w:t>
      </w:r>
      <w:r>
        <w:rPr>
          <w:rFonts w:ascii="PT Astra Serif" w:eastAsia="PT Astra Serif" w:hAnsi="PT Astra Serif" w:cs="PT Astra Serif"/>
          <w:sz w:val="28"/>
        </w:rPr>
        <w:t xml:space="preserve"> </w:t>
      </w:r>
      <w:r>
        <w:rPr>
          <w:rFonts w:ascii="PT Astra Serif" w:eastAsia="PT Astra Serif" w:hAnsi="PT Astra Serif" w:cs="PT Astra Serif"/>
          <w:b/>
          <w:sz w:val="28"/>
          <w:szCs w:val="28"/>
        </w:rPr>
        <w:t>профессиональной служебной деятельности</w:t>
      </w:r>
      <w:r>
        <w:rPr>
          <w:rFonts w:ascii="PT Astra Serif" w:eastAsia="PT Astra Serif" w:hAnsi="PT Astra Serif" w:cs="PT Astra Serif"/>
          <w:b/>
          <w:sz w:val="28"/>
        </w:rPr>
        <w:t xml:space="preserve"> гражданского служащего</w:t>
      </w:r>
    </w:p>
    <w:p w:rsidR="0048191F" w:rsidRDefault="0048191F" w:rsidP="005E4614">
      <w:pPr>
        <w:spacing w:after="0" w:line="228" w:lineRule="auto"/>
        <w:ind w:firstLine="709"/>
        <w:jc w:val="center"/>
        <w:rPr>
          <w:rFonts w:ascii="PT Astra Serif" w:eastAsia="PT Astra Serif" w:hAnsi="PT Astra Serif" w:cs="PT Astra Serif"/>
          <w:sz w:val="28"/>
        </w:rPr>
      </w:pPr>
    </w:p>
    <w:p w:rsidR="0048191F" w:rsidRDefault="005E4614" w:rsidP="005E4614">
      <w:pPr>
        <w:spacing w:after="0" w:line="228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9.1. Результативность профессиональной служебной деятельности ____________________________________________________________________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                                                (указывается наименование должности гражданской службы) </w:t>
      </w:r>
    </w:p>
    <w:p w:rsidR="0048191F" w:rsidRDefault="005E4614" w:rsidP="005E4614">
      <w:pPr>
        <w:spacing w:after="0" w:line="228" w:lineRule="auto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оценивается по следующим показателям:</w:t>
      </w:r>
      <w:r>
        <w:rPr>
          <w:rStyle w:val="afe"/>
          <w:rFonts w:ascii="PT Astra Serif" w:eastAsia="PT Astra Serif" w:hAnsi="PT Astra Serif" w:cs="PT Astra Serif"/>
          <w:sz w:val="28"/>
          <w:szCs w:val="28"/>
        </w:rPr>
        <w:footnoteReference w:id="13"/>
      </w:r>
    </w:p>
    <w:p w:rsidR="0048191F" w:rsidRDefault="005E4614" w:rsidP="005E4614">
      <w:pPr>
        <w:spacing w:after="0" w:line="228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1) объем и своевременность выполненных работ (в том числе в рамках проектной деятельности);</w:t>
      </w:r>
    </w:p>
    <w:p w:rsidR="0048191F" w:rsidRDefault="005E4614" w:rsidP="005E4614">
      <w:pPr>
        <w:spacing w:after="0" w:line="228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2) качество выполненной работы;</w:t>
      </w:r>
    </w:p>
    <w:p w:rsidR="0048191F" w:rsidRDefault="005E4614" w:rsidP="005E4614">
      <w:pPr>
        <w:spacing w:after="0" w:line="228" w:lineRule="auto"/>
        <w:ind w:firstLine="72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>3) количество нарушений должностного и административного регламентов (в том числе нарушений трудовой дисциплины);</w:t>
      </w:r>
    </w:p>
    <w:p w:rsidR="0048191F" w:rsidRDefault="005E4614" w:rsidP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28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4) количество обоснованных жалоб граждан и организаций, в том числе</w:t>
      </w:r>
      <w:r>
        <w:rPr>
          <w:rFonts w:ascii="PT Astra Serif" w:eastAsia="PT Astra Serif" w:hAnsi="PT Astra Serif" w:cs="PT Astra Serif"/>
          <w:spacing w:val="-4"/>
          <w:sz w:val="28"/>
          <w:szCs w:val="28"/>
        </w:rPr>
        <w:br/>
        <w:t>на ненадлежащее исполнение стандартов государственных услуг (государственных функций);</w:t>
      </w:r>
    </w:p>
    <w:p w:rsidR="0048191F" w:rsidRDefault="0048191F" w:rsidP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28" w:lineRule="auto"/>
        <w:ind w:firstLine="720"/>
        <w:jc w:val="both"/>
        <w:rPr>
          <w:rFonts w:ascii="PT Astra Serif" w:eastAsia="PT Astra Serif" w:hAnsi="PT Astra Serif" w:cs="PT Astra Serif"/>
        </w:rPr>
      </w:pPr>
    </w:p>
    <w:p w:rsidR="0048191F" w:rsidRDefault="005E4614" w:rsidP="005E4614">
      <w:pPr>
        <w:tabs>
          <w:tab w:val="left" w:pos="720"/>
          <w:tab w:val="left" w:pos="900"/>
          <w:tab w:val="left" w:pos="1080"/>
          <w:tab w:val="left" w:pos="1260"/>
        </w:tabs>
        <w:spacing w:after="0" w:line="228" w:lineRule="auto"/>
        <w:ind w:firstLine="720"/>
        <w:jc w:val="both"/>
        <w:rPr>
          <w:rFonts w:ascii="PT Astra Serif" w:eastAsia="PT Astra Serif" w:hAnsi="PT Astra Serif" w:cs="PT Astra Serif"/>
          <w:spacing w:val="-4"/>
          <w:sz w:val="28"/>
          <w:szCs w:val="28"/>
        </w:rPr>
      </w:pPr>
      <w:r>
        <w:rPr>
          <w:rFonts w:ascii="PT Astra Serif" w:eastAsia="PT Astra Serif" w:hAnsi="PT Astra Serif" w:cs="PT Astra Serif"/>
          <w:spacing w:val="-4"/>
          <w:sz w:val="28"/>
          <w:szCs w:val="28"/>
        </w:rPr>
        <w:t>5) ненадлежащее рассмотрение инициатив и обращений граждан (организаций).</w:t>
      </w:r>
    </w:p>
    <w:p w:rsidR="0048191F" w:rsidRDefault="0048191F" w:rsidP="005E4614">
      <w:pPr>
        <w:spacing w:after="0" w:line="228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48191F" w:rsidRDefault="0048191F" w:rsidP="005E4614">
      <w:pPr>
        <w:spacing w:after="0" w:line="228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p w:rsidR="0048191F" w:rsidRDefault="0048191F" w:rsidP="005E4614">
      <w:pPr>
        <w:spacing w:after="0" w:line="228" w:lineRule="auto"/>
        <w:ind w:firstLine="720"/>
        <w:jc w:val="both"/>
        <w:rPr>
          <w:rFonts w:ascii="PT Astra Serif" w:eastAsia="PT Astra Serif" w:hAnsi="PT Astra Serif" w:cs="PT Astra Serif"/>
          <w:sz w:val="28"/>
        </w:rPr>
      </w:pPr>
    </w:p>
    <w:tbl>
      <w:tblPr>
        <w:tblW w:w="9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6"/>
        <w:gridCol w:w="3092"/>
        <w:gridCol w:w="1900"/>
      </w:tblGrid>
      <w:tr w:rsidR="0048191F">
        <w:tc>
          <w:tcPr>
            <w:tcW w:w="4646" w:type="dxa"/>
            <w:shd w:val="clear" w:color="FFFFFF" w:fill="FFFFFF"/>
          </w:tcPr>
          <w:p w:rsidR="0048191F" w:rsidRDefault="005E4614" w:rsidP="005E4614">
            <w:pPr>
              <w:spacing w:after="0" w:line="228" w:lineRule="auto"/>
              <w:jc w:val="center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Наименование должности непосредственного руководителя гражданского служащего</w:t>
            </w:r>
          </w:p>
        </w:tc>
        <w:tc>
          <w:tcPr>
            <w:tcW w:w="3092" w:type="dxa"/>
            <w:shd w:val="clear" w:color="FFFFFF" w:fill="FFFFFF"/>
          </w:tcPr>
          <w:p w:rsidR="0048191F" w:rsidRDefault="0048191F" w:rsidP="005E4614">
            <w:pPr>
              <w:spacing w:after="0" w:line="228" w:lineRule="auto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</w:p>
          <w:p w:rsidR="0048191F" w:rsidRDefault="0048191F" w:rsidP="005E4614">
            <w:pPr>
              <w:spacing w:after="0" w:line="228" w:lineRule="auto"/>
              <w:jc w:val="center"/>
              <w:rPr>
                <w:rFonts w:ascii="PT Astra Serif" w:eastAsia="Times New Roman" w:hAnsi="PT Astra Serif" w:cs="Times New Roman"/>
                <w:sz w:val="28"/>
              </w:rPr>
            </w:pPr>
          </w:p>
          <w:p w:rsidR="0048191F" w:rsidRDefault="005E4614" w:rsidP="005E4614">
            <w:pPr>
              <w:spacing w:after="0" w:line="228" w:lineRule="auto"/>
              <w:jc w:val="center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___________________</w:t>
            </w:r>
          </w:p>
        </w:tc>
        <w:tc>
          <w:tcPr>
            <w:tcW w:w="1900" w:type="dxa"/>
            <w:shd w:val="clear" w:color="FFFFFF" w:fill="FFFFFF"/>
          </w:tcPr>
          <w:p w:rsidR="0048191F" w:rsidRDefault="0048191F" w:rsidP="005E4614">
            <w:pPr>
              <w:spacing w:after="0" w:line="228" w:lineRule="auto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</w:p>
          <w:p w:rsidR="0048191F" w:rsidRDefault="0048191F" w:rsidP="005E4614">
            <w:pPr>
              <w:spacing w:after="0" w:line="228" w:lineRule="auto"/>
              <w:jc w:val="right"/>
              <w:rPr>
                <w:rFonts w:ascii="PT Astra Serif" w:eastAsia="Times New Roman" w:hAnsi="PT Astra Serif" w:cs="Times New Roman"/>
                <w:sz w:val="28"/>
              </w:rPr>
            </w:pPr>
          </w:p>
          <w:p w:rsidR="0048191F" w:rsidRDefault="005E4614" w:rsidP="005E4614">
            <w:pPr>
              <w:spacing w:after="0" w:line="228" w:lineRule="auto"/>
              <w:jc w:val="right"/>
              <w:rPr>
                <w:rFonts w:ascii="PT Astra Serif" w:eastAsia="PT Astra Serif" w:hAnsi="PT Astra Serif" w:cs="PT Astra Serif"/>
                <w:sz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И.О. Фамилия</w:t>
            </w:r>
          </w:p>
        </w:tc>
      </w:tr>
    </w:tbl>
    <w:p w:rsidR="0048191F" w:rsidRDefault="005E4614" w:rsidP="005E4614">
      <w:pPr>
        <w:spacing w:after="0" w:line="228" w:lineRule="auto"/>
        <w:jc w:val="center"/>
        <w:rPr>
          <w:rFonts w:ascii="PT Astra Serif" w:eastAsia="PT Astra Serif" w:hAnsi="PT Astra Serif" w:cs="PT Astra Serif"/>
        </w:rPr>
        <w:sectPr w:rsidR="0048191F">
          <w:headerReference w:type="default" r:id="rId7"/>
          <w:headerReference w:type="first" r:id="rId8"/>
          <w:footnotePr>
            <w:numRestart w:val="eachSect"/>
          </w:footnotePr>
          <w:pgSz w:w="11906" w:h="16838"/>
          <w:pgMar w:top="1134" w:right="567" w:bottom="766" w:left="1701" w:header="709" w:footer="709" w:gutter="0"/>
          <w:cols w:space="1701"/>
          <w:docGrid w:linePitch="360"/>
        </w:sectPr>
      </w:pPr>
      <w:r>
        <w:rPr>
          <w:rFonts w:ascii="PT Astra Serif" w:eastAsia="PT Astra Serif" w:hAnsi="PT Astra Serif" w:cs="PT Astra Serif"/>
          <w:b/>
          <w:szCs w:val="28"/>
        </w:rPr>
        <w:t xml:space="preserve">                                                        (подпись)</w:t>
      </w:r>
    </w:p>
    <w:p w:rsidR="0048191F" w:rsidRDefault="005E4614">
      <w:pPr>
        <w:spacing w:after="0" w:line="240" w:lineRule="auto"/>
        <w:jc w:val="center"/>
        <w:outlineLvl w:val="1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>Лист ознакомления</w:t>
      </w:r>
      <w:r>
        <w:rPr>
          <w:rFonts w:ascii="PT Astra Serif" w:eastAsia="PT Astra Serif" w:hAnsi="PT Astra Serif" w:cs="PT Astra Serif"/>
          <w:b/>
          <w:sz w:val="28"/>
        </w:rPr>
        <w:t xml:space="preserve"> с должностным регламентом 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____________________________________________________________________</w:t>
      </w:r>
    </w:p>
    <w:p w:rsidR="0048191F" w:rsidRDefault="005E4614">
      <w:pPr>
        <w:spacing w:after="0" w:line="240" w:lineRule="auto"/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  <w:vertAlign w:val="superscript"/>
        </w:rPr>
        <w:t>(наименование должности государственной гражданской службы Белгородской области)</w:t>
      </w:r>
    </w:p>
    <w:p w:rsidR="0048191F" w:rsidRDefault="0048191F">
      <w:pPr>
        <w:spacing w:after="0" w:line="240" w:lineRule="auto"/>
        <w:jc w:val="center"/>
        <w:outlineLvl w:val="1"/>
        <w:rPr>
          <w:rFonts w:ascii="PT Astra Serif" w:eastAsia="PT Astra Serif" w:hAnsi="PT Astra Serif" w:cs="PT Astra Serif"/>
        </w:rPr>
      </w:pPr>
    </w:p>
    <w:tbl>
      <w:tblPr>
        <w:tblW w:w="9638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1"/>
        <w:gridCol w:w="2393"/>
        <w:gridCol w:w="2382"/>
        <w:gridCol w:w="2095"/>
        <w:gridCol w:w="2157"/>
      </w:tblGrid>
      <w:tr w:rsidR="0048191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5E4614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№</w:t>
            </w:r>
          </w:p>
          <w:p w:rsidR="0048191F" w:rsidRDefault="005E4614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5E4614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Фамилия, имя, отчество гражданского служащего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5E4614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Дата и подпись гражданского служащего об ознакомлении с должностным регламентом и получении его копии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5E4614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 xml:space="preserve">Дата и номер правового акта о назначении 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br/>
              <w:t>на должность гражданской службы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5E4614">
            <w:pPr>
              <w:spacing w:after="0" w:line="240" w:lineRule="auto"/>
              <w:jc w:val="center"/>
            </w:pP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t>Дата и номер правового акта</w:t>
            </w:r>
            <w:r>
              <w:rPr>
                <w:rFonts w:ascii="PT Astra Serif" w:eastAsia="PT Astra Serif" w:hAnsi="PT Astra Serif" w:cs="PT Astra Serif"/>
                <w:b/>
                <w:sz w:val="26"/>
                <w:szCs w:val="28"/>
              </w:rPr>
              <w:br/>
              <w:t>об освобождении от должности гражданской службы</w:t>
            </w:r>
          </w:p>
        </w:tc>
      </w:tr>
      <w:tr w:rsidR="0048191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rPr>
          <w:trHeight w:val="253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8191F" w:rsidRDefault="0048191F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</w:rPr>
            </w:pPr>
          </w:p>
        </w:tc>
      </w:tr>
      <w:tr w:rsidR="0048191F">
        <w:tc>
          <w:tcPr>
            <w:tcW w:w="5387" w:type="dxa"/>
            <w:gridSpan w:val="3"/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91F" w:rsidRDefault="0048191F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</w:p>
          <w:p w:rsidR="0048191F" w:rsidRDefault="005E4614">
            <w:pPr>
              <w:pStyle w:val="afc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Заместитель руководителя Администрации Губернатора Белгородской области – начальник управления государственной службы и кадров Администрации Губернатора Белгородской области</w:t>
            </w:r>
          </w:p>
        </w:tc>
        <w:tc>
          <w:tcPr>
            <w:tcW w:w="4251" w:type="dxa"/>
            <w:gridSpan w:val="2"/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8191F" w:rsidRDefault="0048191F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48191F" w:rsidRDefault="0048191F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</w:p>
          <w:p w:rsidR="0048191F" w:rsidRDefault="005E4614">
            <w:pPr>
              <w:pStyle w:val="afc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И.В. Чурилова</w:t>
            </w:r>
          </w:p>
        </w:tc>
      </w:tr>
    </w:tbl>
    <w:p w:rsidR="0048191F" w:rsidRDefault="0048191F" w:rsidP="005E4614">
      <w:pPr>
        <w:pStyle w:val="ConsPlusTitle"/>
        <w:rPr>
          <w:rFonts w:ascii="PT Astra Serif" w:eastAsia="PT Astra Serif" w:hAnsi="PT Astra Serif" w:cs="PT Astra Serif"/>
          <w:sz w:val="28"/>
          <w:szCs w:val="28"/>
        </w:rPr>
      </w:pPr>
      <w:bookmarkStart w:id="0" w:name="_GoBack"/>
      <w:bookmarkEnd w:id="0"/>
    </w:p>
    <w:sectPr w:rsidR="0048191F">
      <w:headerReference w:type="default" r:id="rId9"/>
      <w:footnotePr>
        <w:numRestart w:val="eachSect"/>
      </w:footnotePr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1F" w:rsidRDefault="005E4614">
      <w:pPr>
        <w:spacing w:after="0" w:line="240" w:lineRule="auto"/>
      </w:pPr>
      <w:r>
        <w:separator/>
      </w:r>
    </w:p>
  </w:endnote>
  <w:endnote w:type="continuationSeparator" w:id="0">
    <w:p w:rsidR="0048191F" w:rsidRDefault="005E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1F" w:rsidRDefault="005E4614">
      <w:pPr>
        <w:spacing w:after="0" w:line="240" w:lineRule="auto"/>
      </w:pPr>
      <w:r>
        <w:separator/>
      </w:r>
    </w:p>
  </w:footnote>
  <w:footnote w:type="continuationSeparator" w:id="0">
    <w:p w:rsidR="0048191F" w:rsidRDefault="005E4614">
      <w:pPr>
        <w:spacing w:after="0" w:line="240" w:lineRule="auto"/>
      </w:pPr>
      <w:r>
        <w:continuationSeparator/>
      </w:r>
    </w:p>
  </w:footnote>
  <w:footnote w:id="1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 xml:space="preserve"> Наименование должности, категории и группы должности гражданской службы указываются в соответствии с Реестром должностей государственной гражданской службы Белгородской области, приведенным в приложении № 1 к закону Белгородской области от 30 марта 2005 года № 176 «О государственной гражданской службе Белгородской области», и штатным расписанием органа </w:t>
      </w:r>
      <w:proofErr w:type="gramStart"/>
      <w:r>
        <w:rPr>
          <w:rFonts w:ascii="PT Astra Serif" w:eastAsia="PT Astra Serif" w:hAnsi="PT Astra Serif" w:cs="PT Astra Serif"/>
          <w:sz w:val="20"/>
          <w:szCs w:val="18"/>
        </w:rPr>
        <w:t>государственной  власти</w:t>
      </w:r>
      <w:proofErr w:type="gramEnd"/>
      <w:r>
        <w:rPr>
          <w:rFonts w:ascii="PT Astra Serif" w:eastAsia="PT Astra Serif" w:hAnsi="PT Astra Serif" w:cs="PT Astra Serif"/>
          <w:sz w:val="20"/>
          <w:szCs w:val="18"/>
        </w:rPr>
        <w:t xml:space="preserve"> Белгородской области.</w:t>
      </w:r>
    </w:p>
  </w:footnote>
  <w:footnote w:id="2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 xml:space="preserve"> Регистрационный номер (код) должности указывается в соответствии с распоряжением Администрации Губернатора Белгородской области от 01 июля 2021 года № 57 «Об утверждении справочника должностей, используемых в ГИС БО «ЕКС БО».</w:t>
      </w:r>
    </w:p>
  </w:footnote>
  <w:footnote w:id="3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Области и виды профессиональной служебной деятельности указываются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разработанным Министерством труда и социальной защиты Российской Федерации (далее – Справочник) (mintrud.gov.ru/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ministry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programms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gossluzhba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>/16/1).</w:t>
      </w:r>
    </w:p>
  </w:footnote>
  <w:footnote w:id="4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> </w:t>
      </w:r>
      <w:r>
        <w:rPr>
          <w:rFonts w:ascii="PT Astra Serif" w:eastAsia="PT Astra Serif" w:hAnsi="PT Astra Serif" w:cs="PT Astra Serif"/>
          <w:sz w:val="20"/>
          <w:szCs w:val="18"/>
        </w:rPr>
        <w:t>Назначение на должности гражданской службы и освобождение от должностей гражданской службы гражданских служащих производится в соответствии с разделом 2 Порядка назначения на должности и освобождения от государственных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должностей Белгородской области и должностей государственной</w:t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гражданской службы Белгородской области, утвержденного постановлением Губернатора Белгородской области от 12 сентября 2012 года № 75 «О Порядках назначения и освобождения от должностей в исполнительных органах, государственных органах Белгородской области», а также пунктом 1 постановления Губернатора Белгородской области от 13 июля 2018 года № 74 «О полномочиях представителя нанимателя, работодателя».</w:t>
      </w:r>
    </w:p>
  </w:footnote>
  <w:footnote w:id="5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Квалификационные требования к уровню профессионального образования указываются в зависимости от группы должностей в соответствии со статьей 12 Федерального закона от 27 июля 2004 года № 79-ФЗ «О государственной гражданской службе Российской Федерации».</w:t>
      </w:r>
    </w:p>
  </w:footnote>
  <w:footnote w:id="6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color w:val="000000"/>
          <w:sz w:val="20"/>
          <w:szCs w:val="18"/>
          <w:vertAlign w:val="superscript"/>
        </w:rPr>
        <w:t> 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Квалификационные требования к специальности, направлению подготовки профессионального образования устанавливаются по решению представителя нанимателя.</w:t>
      </w:r>
    </w:p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  <w:szCs w:val="18"/>
        </w:rPr>
        <w:t xml:space="preserve">Специальности, направления подготовки указываются в соответствии с Общероссийским классификатором специальностей по образованию ОК 009-2016, принятым и введенным в действие приказом </w:t>
      </w:r>
      <w:proofErr w:type="spellStart"/>
      <w:r>
        <w:rPr>
          <w:rFonts w:ascii="PT Astra Serif" w:eastAsia="PT Astra Serif" w:hAnsi="PT Astra Serif" w:cs="PT Astra Serif"/>
          <w:sz w:val="20"/>
          <w:szCs w:val="18"/>
        </w:rPr>
        <w:t>Росстандарта</w:t>
      </w:r>
      <w:proofErr w:type="spellEnd"/>
      <w:r>
        <w:rPr>
          <w:rFonts w:ascii="PT Astra Serif" w:eastAsia="PT Astra Serif" w:hAnsi="PT Astra Serif" w:cs="PT Astra Serif"/>
          <w:sz w:val="20"/>
          <w:szCs w:val="18"/>
        </w:rPr>
        <w:t xml:space="preserve"> от 08 декабря 2016 года № 2007-ст</w:t>
      </w:r>
      <w:r>
        <w:rPr>
          <w:rFonts w:ascii="PT Astra Serif" w:eastAsia="PT Astra Serif" w:hAnsi="PT Astra Serif" w:cs="PT Astra Serif"/>
          <w:color w:val="000000"/>
          <w:sz w:val="20"/>
          <w:szCs w:val="18"/>
        </w:rPr>
        <w:t>, либо указываются иные специальности и направления подготовки, содержащиеся в ранее применяемых перечнях специальностей и направлений подготовки, для которых законодательством об образовании Российской Федерации установлено соответствие указанным специальностям и направлениям подготовки.</w:t>
      </w:r>
    </w:p>
  </w:footnote>
  <w:footnote w:id="7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 xml:space="preserve"> При разработке и утверждении должностного регламента в подпункте указываются квалификационные требования </w:t>
      </w:r>
      <w:r>
        <w:rPr>
          <w:rFonts w:ascii="PT Astra Serif" w:eastAsia="PT Astra Serif" w:hAnsi="PT Astra Serif" w:cs="PT Astra Serif"/>
          <w:sz w:val="20"/>
          <w:szCs w:val="18"/>
        </w:rPr>
        <w:t>к стажу государственной гражданской службы или работы по специальности, направлению подготовки, который необходим для замещения должностей государственной гражданской службы Белгородской области</w:t>
      </w:r>
      <w:r>
        <w:rPr>
          <w:rFonts w:ascii="PT Astra Serif" w:eastAsia="PT Astra Serif" w:hAnsi="PT Astra Serif" w:cs="PT Astra Serif"/>
          <w:sz w:val="20"/>
        </w:rPr>
        <w:t>, соответствующие замещаемой группе должностей.</w:t>
      </w:r>
    </w:p>
  </w:footnote>
  <w:footnote w:id="8">
    <w:p w:rsidR="0048191F" w:rsidRDefault="005E4614">
      <w:pPr>
        <w:pStyle w:val="ac"/>
        <w:spacing w:after="23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Квалификационные требования к профессиональным знаниям устанавливаются в зависимости от области и вида профессиональной служебной деятельности гражданского служащего с учетом требований, определенных Справочником.</w:t>
      </w:r>
    </w:p>
  </w:footnote>
  <w:footnote w:id="9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</w:rPr>
        <w:t> Функциональные знания включают в себя знание основных законодательных актов Белгородской области по предметной области деятельности. Квалификационные требования к функциональным знаниям устанавливаются в зависимости от функциональных обязанностей гражданского служащего.</w:t>
      </w:r>
    </w:p>
  </w:footnote>
  <w:footnote w:id="10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Квалификационные требования к профессиональным умениям устанавливаются в зависимости от области и вида профессиональной служебной деятельности гражданского служащего с учетом требований, определенных Справочником.</w:t>
      </w:r>
    </w:p>
  </w:footnote>
  <w:footnote w:id="11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 xml:space="preserve"> </w:t>
      </w:r>
      <w:r>
        <w:rPr>
          <w:rFonts w:ascii="PT Astra Serif" w:eastAsia="PT Astra Serif" w:hAnsi="PT Astra Serif" w:cs="PT Astra Serif"/>
          <w:sz w:val="20"/>
          <w:szCs w:val="18"/>
        </w:rPr>
        <w:t>Функциональные умения включают в себя умения по предметной области деятельности. Квалификационные требования к функциональным умениям устанавливаются в зависимости от функциональных обязанностей гражданского служащего.</w:t>
      </w:r>
    </w:p>
  </w:footnote>
  <w:footnote w:id="12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</w:rPr>
        <w:t> В случае если гражданским служащим не оказываются государственные услуги в соответствии с административным регламентом органа государственной власти Белгородской области, пункт формулируется в следующей редакции: «Гражданский служащий, замещающий должность _______________________________</w:t>
      </w:r>
      <w:r>
        <w:rPr>
          <w:rFonts w:ascii="PT Astra Serif" w:eastAsia="PT Astra Serif" w:hAnsi="PT Astra Serif" w:cs="PT Astra Serif"/>
          <w:sz w:val="20"/>
        </w:rPr>
        <w:br/>
        <w:t xml:space="preserve">                                                                                                                                </w:t>
      </w:r>
      <w:r>
        <w:rPr>
          <w:rFonts w:ascii="PT Astra Serif" w:eastAsia="PT Astra Serif" w:hAnsi="PT Astra Serif" w:cs="PT Astra Serif"/>
          <w:spacing w:val="-4"/>
          <w:sz w:val="20"/>
          <w:szCs w:val="18"/>
          <w:vertAlign w:val="superscript"/>
        </w:rPr>
        <w:t>(указывается наименование должности гражданской службы)</w:t>
      </w:r>
      <w:r>
        <w:rPr>
          <w:rFonts w:ascii="PT Astra Serif" w:eastAsia="PT Astra Serif" w:hAnsi="PT Astra Serif" w:cs="PT Astra Serif"/>
          <w:spacing w:val="-4"/>
          <w:sz w:val="20"/>
          <w:szCs w:val="18"/>
        </w:rPr>
        <w:t xml:space="preserve"> </w:t>
      </w:r>
    </w:p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0"/>
        </w:rPr>
        <w:t>в пределах своей компетенции не принимает участие в оказании государственных услуг.».</w:t>
      </w:r>
    </w:p>
  </w:footnote>
  <w:footnote w:id="13">
    <w:p w:rsidR="0048191F" w:rsidRDefault="005E4614">
      <w:pPr>
        <w:pStyle w:val="ac"/>
        <w:spacing w:after="0"/>
        <w:jc w:val="both"/>
        <w:rPr>
          <w:rFonts w:ascii="PT Astra Serif" w:eastAsia="PT Astra Serif" w:hAnsi="PT Astra Serif" w:cs="PT Astra Serif"/>
        </w:rPr>
      </w:pPr>
      <w:r>
        <w:rPr>
          <w:rStyle w:val="afd"/>
          <w:rFonts w:ascii="PT Astra Serif" w:eastAsia="PT Astra Serif" w:hAnsi="PT Astra Serif" w:cs="PT Astra Serif"/>
          <w:sz w:val="20"/>
          <w:vertAlign w:val="superscript"/>
        </w:rPr>
        <w:footnoteRef/>
      </w:r>
      <w:r>
        <w:rPr>
          <w:rFonts w:ascii="PT Astra Serif" w:eastAsia="PT Astra Serif" w:hAnsi="PT Astra Serif" w:cs="PT Astra Serif"/>
          <w:sz w:val="20"/>
          <w:szCs w:val="18"/>
          <w:highlight w:val="white"/>
        </w:rPr>
        <w:t> Указываются показатели результативности профессиональной служебной деятельности гражданского служащего, содержащиеся в постановлении Губернатора Белгородской области от 31 мая 2016 года № 55 «Об оплате труда государственных гражданских служащих Белгородской области».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1F" w:rsidRDefault="005E4614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696D6C">
      <w:rPr>
        <w:noProof/>
      </w:rPr>
      <w:t>9</w:t>
    </w:r>
    <w:r>
      <w:fldChar w:fldCharType="end"/>
    </w:r>
  </w:p>
  <w:p w:rsidR="0048191F" w:rsidRDefault="0048191F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1F" w:rsidRDefault="005E4614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 w:rsidR="00696D6C">
      <w:rPr>
        <w:noProof/>
      </w:rPr>
      <w:t>10</w:t>
    </w:r>
    <w:r>
      <w:fldChar w:fldCharType="end"/>
    </w:r>
  </w:p>
  <w:p w:rsidR="0048191F" w:rsidRDefault="0048191F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8499994"/>
      <w:docPartObj>
        <w:docPartGallery w:val="Page Numbers (Top of Page)"/>
        <w:docPartUnique/>
      </w:docPartObj>
    </w:sdtPr>
    <w:sdtEndPr/>
    <w:sdtContent>
      <w:p w:rsidR="0048191F" w:rsidRDefault="005E461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8191F" w:rsidRDefault="0048191F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1F"/>
    <w:rsid w:val="0048191F"/>
    <w:rsid w:val="005E4614"/>
    <w:rsid w:val="006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4C46"/>
  <w15:docId w15:val="{2C070EA4-ECCA-4C5D-AC70-3385EE2C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Title">
    <w:name w:val="ConsPlusTitle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Символ сноски"/>
    <w:qFormat/>
  </w:style>
  <w:style w:type="character" w:customStyle="1" w:styleId="ListLabel127">
    <w:name w:val="ListLabel 127"/>
    <w:qFormat/>
    <w:rPr>
      <w:sz w:val="28"/>
      <w:szCs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afe">
    <w:name w:val="Привязка сноски"/>
    <w:rPr>
      <w:vertAlign w:val="superscript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3530</Words>
  <Characters>20123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Пояркова Алина Игоревна</dc:creator>
  <cp:keywords/>
  <dc:description/>
  <cp:lastModifiedBy>Теплинская Надежда Сергеевна</cp:lastModifiedBy>
  <cp:revision>3</cp:revision>
  <dcterms:created xsi:type="dcterms:W3CDTF">2024-08-21T14:32:00Z</dcterms:created>
  <dcterms:modified xsi:type="dcterms:W3CDTF">2024-08-21T14:37:00Z</dcterms:modified>
</cp:coreProperties>
</file>