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2D" w:rsidRDefault="008E1B2D">
      <w:pPr>
        <w:pStyle w:val="ConsPlusTitlePage"/>
      </w:pPr>
      <w:bookmarkStart w:id="0" w:name="_GoBack"/>
      <w:r>
        <w:t xml:space="preserve">Документ предоставлен </w:t>
      </w:r>
      <w:hyperlink r:id="rId4">
        <w:r>
          <w:rPr>
            <w:color w:val="0000FF"/>
          </w:rPr>
          <w:t>КонсультантПлюс</w:t>
        </w:r>
      </w:hyperlink>
      <w:r>
        <w:br/>
      </w:r>
    </w:p>
    <w:p w:rsidR="008E1B2D" w:rsidRDefault="008E1B2D">
      <w:pPr>
        <w:pStyle w:val="ConsPlusNormal"/>
        <w:outlineLvl w:val="0"/>
      </w:pPr>
    </w:p>
    <w:p w:rsidR="008E1B2D" w:rsidRDefault="008E1B2D">
      <w:pPr>
        <w:pStyle w:val="ConsPlusTitle"/>
        <w:jc w:val="center"/>
        <w:outlineLvl w:val="0"/>
      </w:pPr>
      <w:r>
        <w:t>ГУБЕРНАТОР БЕЛГОРОДСКОЙ ОБЛАСТИ</w:t>
      </w:r>
    </w:p>
    <w:p w:rsidR="008E1B2D" w:rsidRDefault="008E1B2D">
      <w:pPr>
        <w:pStyle w:val="ConsPlusTitle"/>
        <w:jc w:val="center"/>
      </w:pPr>
    </w:p>
    <w:p w:rsidR="008E1B2D" w:rsidRDefault="008E1B2D">
      <w:pPr>
        <w:pStyle w:val="ConsPlusTitle"/>
        <w:jc w:val="center"/>
      </w:pPr>
      <w:r>
        <w:t>ПОСТАНОВЛЕНИЕ</w:t>
      </w:r>
    </w:p>
    <w:p w:rsidR="008E1B2D" w:rsidRDefault="008E1B2D">
      <w:pPr>
        <w:pStyle w:val="ConsPlusTitle"/>
        <w:jc w:val="center"/>
      </w:pPr>
      <w:r>
        <w:t>от 28 февраля 2011 г. N 21</w:t>
      </w:r>
    </w:p>
    <w:p w:rsidR="008E1B2D" w:rsidRDefault="008E1B2D">
      <w:pPr>
        <w:pStyle w:val="ConsPlusTitle"/>
        <w:jc w:val="center"/>
      </w:pPr>
    </w:p>
    <w:p w:rsidR="008E1B2D" w:rsidRDefault="008E1B2D">
      <w:pPr>
        <w:pStyle w:val="ConsPlusTitle"/>
        <w:jc w:val="center"/>
      </w:pPr>
      <w:r>
        <w:t>О РЕАЛИЗАЦИИ ЗАКОНА БЕЛГОРОДСКОЙ ОБЛАСТИ "О ПЕНСИОННОМ</w:t>
      </w:r>
    </w:p>
    <w:p w:rsidR="008E1B2D" w:rsidRDefault="008E1B2D">
      <w:pPr>
        <w:pStyle w:val="ConsPlusTitle"/>
        <w:jc w:val="center"/>
      </w:pPr>
      <w:r>
        <w:t>ОБЕСПЕЧЕНИИ ЛИЦ, ЗАМЕЩАВШИХ ГОСУДАРСТВЕННЫЕ ДОЛЖНОСТИ</w:t>
      </w:r>
    </w:p>
    <w:p w:rsidR="008E1B2D" w:rsidRDefault="008E1B2D">
      <w:pPr>
        <w:pStyle w:val="ConsPlusTitle"/>
        <w:jc w:val="center"/>
      </w:pPr>
      <w:r>
        <w:t>БЕЛГОРОДСКОЙ ОБЛАСТИ, А ТАКЖЕ ГОСУДАРСТВЕННЫХ ГРАЖДАНСКИХ</w:t>
      </w:r>
    </w:p>
    <w:p w:rsidR="008E1B2D" w:rsidRDefault="008E1B2D">
      <w:pPr>
        <w:pStyle w:val="ConsPlusTitle"/>
        <w:jc w:val="center"/>
      </w:pPr>
      <w:r>
        <w:t>СЛУЖАЩИХ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постановлений Губернатора Белгородской области от 16.06.2011 </w:t>
            </w:r>
            <w:hyperlink r:id="rId5">
              <w:r>
                <w:rPr>
                  <w:color w:val="0000FF"/>
                </w:rPr>
                <w:t>N 66</w:t>
              </w:r>
            </w:hyperlink>
            <w:r>
              <w:rPr>
                <w:color w:val="392C69"/>
              </w:rPr>
              <w:t>,</w:t>
            </w:r>
          </w:p>
          <w:p w:rsidR="008E1B2D" w:rsidRDefault="008E1B2D">
            <w:pPr>
              <w:pStyle w:val="ConsPlusNormal"/>
              <w:jc w:val="center"/>
            </w:pPr>
            <w:r>
              <w:rPr>
                <w:color w:val="392C69"/>
              </w:rPr>
              <w:t xml:space="preserve">от 01.06.2012 </w:t>
            </w:r>
            <w:hyperlink r:id="rId6">
              <w:r>
                <w:rPr>
                  <w:color w:val="0000FF"/>
                </w:rPr>
                <w:t>N 47</w:t>
              </w:r>
            </w:hyperlink>
            <w:r>
              <w:rPr>
                <w:color w:val="392C69"/>
              </w:rPr>
              <w:t xml:space="preserve">, от 18.03.2013 </w:t>
            </w:r>
            <w:hyperlink r:id="rId7">
              <w:r>
                <w:rPr>
                  <w:color w:val="0000FF"/>
                </w:rPr>
                <w:t>N 27</w:t>
              </w:r>
            </w:hyperlink>
            <w:r>
              <w:rPr>
                <w:color w:val="392C69"/>
              </w:rPr>
              <w:t xml:space="preserve">, от 18.04.2014 </w:t>
            </w:r>
            <w:hyperlink r:id="rId8">
              <w:r>
                <w:rPr>
                  <w:color w:val="0000FF"/>
                </w:rPr>
                <w:t>N 39</w:t>
              </w:r>
            </w:hyperlink>
            <w:r>
              <w:rPr>
                <w:color w:val="392C69"/>
              </w:rPr>
              <w:t>,</w:t>
            </w:r>
          </w:p>
          <w:p w:rsidR="008E1B2D" w:rsidRDefault="008E1B2D">
            <w:pPr>
              <w:pStyle w:val="ConsPlusNormal"/>
              <w:jc w:val="center"/>
            </w:pPr>
            <w:r>
              <w:rPr>
                <w:color w:val="392C69"/>
              </w:rPr>
              <w:t xml:space="preserve">от 26.05.2015 </w:t>
            </w:r>
            <w:hyperlink r:id="rId9">
              <w:r>
                <w:rPr>
                  <w:color w:val="0000FF"/>
                </w:rPr>
                <w:t>N 52</w:t>
              </w:r>
            </w:hyperlink>
            <w:r>
              <w:rPr>
                <w:color w:val="392C69"/>
              </w:rPr>
              <w:t xml:space="preserve">, от 10.11.2016 </w:t>
            </w:r>
            <w:hyperlink r:id="rId10">
              <w:r>
                <w:rPr>
                  <w:color w:val="0000FF"/>
                </w:rPr>
                <w:t>N 119</w:t>
              </w:r>
            </w:hyperlink>
            <w:r>
              <w:rPr>
                <w:color w:val="392C69"/>
              </w:rPr>
              <w:t xml:space="preserve">, от 28.04.2017 </w:t>
            </w:r>
            <w:hyperlink r:id="rId11">
              <w:r>
                <w:rPr>
                  <w:color w:val="0000FF"/>
                </w:rPr>
                <w:t>N 34</w:t>
              </w:r>
            </w:hyperlink>
            <w:r>
              <w:rPr>
                <w:color w:val="392C69"/>
              </w:rPr>
              <w:t>,</w:t>
            </w:r>
          </w:p>
          <w:p w:rsidR="008E1B2D" w:rsidRDefault="008E1B2D">
            <w:pPr>
              <w:pStyle w:val="ConsPlusNormal"/>
              <w:jc w:val="center"/>
            </w:pPr>
            <w:r>
              <w:rPr>
                <w:color w:val="392C69"/>
              </w:rPr>
              <w:t xml:space="preserve">от 13.12.2017 </w:t>
            </w:r>
            <w:hyperlink r:id="rId12">
              <w:r>
                <w:rPr>
                  <w:color w:val="0000FF"/>
                </w:rPr>
                <w:t>N 137</w:t>
              </w:r>
            </w:hyperlink>
            <w:r>
              <w:rPr>
                <w:color w:val="392C69"/>
              </w:rPr>
              <w:t xml:space="preserve">, от 28.04.2018 </w:t>
            </w:r>
            <w:hyperlink r:id="rId13">
              <w:r>
                <w:rPr>
                  <w:color w:val="0000FF"/>
                </w:rPr>
                <w:t>N 53</w:t>
              </w:r>
            </w:hyperlink>
            <w:r>
              <w:rPr>
                <w:color w:val="392C69"/>
              </w:rPr>
              <w:t xml:space="preserve">, от 29.07.2020 </w:t>
            </w:r>
            <w:hyperlink r:id="rId14">
              <w:r>
                <w:rPr>
                  <w:color w:val="0000FF"/>
                </w:rPr>
                <w:t>N 99</w:t>
              </w:r>
            </w:hyperlink>
            <w:r>
              <w:rPr>
                <w:color w:val="392C69"/>
              </w:rPr>
              <w:t>,</w:t>
            </w:r>
          </w:p>
          <w:p w:rsidR="008E1B2D" w:rsidRDefault="008E1B2D">
            <w:pPr>
              <w:pStyle w:val="ConsPlusNormal"/>
              <w:jc w:val="center"/>
            </w:pPr>
            <w:r>
              <w:rPr>
                <w:color w:val="392C69"/>
              </w:rPr>
              <w:t xml:space="preserve">от 18.08.2022 </w:t>
            </w:r>
            <w:hyperlink r:id="rId15">
              <w:r>
                <w:rPr>
                  <w:color w:val="0000FF"/>
                </w:rPr>
                <w:t>N 131</w:t>
              </w:r>
            </w:hyperlink>
            <w:r>
              <w:rPr>
                <w:color w:val="392C69"/>
              </w:rPr>
              <w:t xml:space="preserve">, от 18.10.2022 </w:t>
            </w:r>
            <w:hyperlink r:id="rId16">
              <w:r>
                <w:rPr>
                  <w:color w:val="0000FF"/>
                </w:rPr>
                <w:t>N 183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jc w:val="center"/>
      </w:pPr>
    </w:p>
    <w:p w:rsidR="008E1B2D" w:rsidRDefault="008E1B2D">
      <w:pPr>
        <w:pStyle w:val="ConsPlusNormal"/>
        <w:ind w:firstLine="540"/>
        <w:jc w:val="both"/>
      </w:pPr>
      <w:r>
        <w:t xml:space="preserve">В целях реализации </w:t>
      </w:r>
      <w:hyperlink r:id="rId17">
        <w:r>
          <w:rPr>
            <w:color w:val="0000FF"/>
          </w:rPr>
          <w:t>закона</w:t>
        </w:r>
      </w:hyperlink>
      <w:r>
        <w:t xml:space="preserve"> Белгородской области от 3 декабря 2010 года N 3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 постановляю:</w:t>
      </w:r>
    </w:p>
    <w:p w:rsidR="008E1B2D" w:rsidRDefault="008E1B2D">
      <w:pPr>
        <w:pStyle w:val="ConsPlusNormal"/>
        <w:ind w:firstLine="540"/>
        <w:jc w:val="both"/>
      </w:pPr>
    </w:p>
    <w:p w:rsidR="008E1B2D" w:rsidRDefault="008E1B2D">
      <w:pPr>
        <w:pStyle w:val="ConsPlusNormal"/>
        <w:ind w:firstLine="540"/>
        <w:jc w:val="both"/>
      </w:pPr>
      <w:r>
        <w:t>1. Установить, что уполномоченным органом, осуществляющим прием заявления о назначении пенсии за выслугу лет, является министерство социальной защиты населения и труда Белгородской области.</w:t>
      </w:r>
    </w:p>
    <w:p w:rsidR="008E1B2D" w:rsidRDefault="008E1B2D">
      <w:pPr>
        <w:pStyle w:val="ConsPlusNormal"/>
        <w:jc w:val="both"/>
      </w:pPr>
      <w:r>
        <w:t xml:space="preserve">(в ред. </w:t>
      </w:r>
      <w:hyperlink r:id="rId18">
        <w:r>
          <w:rPr>
            <w:color w:val="0000FF"/>
          </w:rPr>
          <w:t>Постановления</w:t>
        </w:r>
      </w:hyperlink>
      <w:r>
        <w:t xml:space="preserve"> Губернатора Белгородской области от 18.08.2022 N 131)</w:t>
      </w:r>
    </w:p>
    <w:p w:rsidR="008E1B2D" w:rsidRDefault="008E1B2D">
      <w:pPr>
        <w:pStyle w:val="ConsPlusNormal"/>
        <w:ind w:firstLine="540"/>
        <w:jc w:val="both"/>
      </w:pPr>
    </w:p>
    <w:p w:rsidR="008E1B2D" w:rsidRDefault="008E1B2D">
      <w:pPr>
        <w:pStyle w:val="ConsPlusNormal"/>
        <w:ind w:firstLine="540"/>
        <w:jc w:val="both"/>
      </w:pPr>
      <w:r>
        <w:t xml:space="preserve">2. Утвердить </w:t>
      </w:r>
      <w:hyperlink w:anchor="P72">
        <w:r>
          <w:rPr>
            <w:color w:val="0000FF"/>
          </w:rPr>
          <w:t>порядок</w:t>
        </w:r>
      </w:hyperlink>
      <w:r>
        <w:t xml:space="preserve"> назначения, перерасчета и выплаты пенсии за выслугу лет лицам, замещавшим государственные должности Белгородской области, а также государственным гражданским служащим Белгородской области (прилагается).</w:t>
      </w:r>
    </w:p>
    <w:p w:rsidR="008E1B2D" w:rsidRDefault="008E1B2D">
      <w:pPr>
        <w:pStyle w:val="ConsPlusNormal"/>
        <w:ind w:firstLine="540"/>
        <w:jc w:val="both"/>
      </w:pPr>
    </w:p>
    <w:p w:rsidR="008E1B2D" w:rsidRDefault="008E1B2D">
      <w:pPr>
        <w:pStyle w:val="ConsPlusNormal"/>
        <w:ind w:firstLine="540"/>
        <w:jc w:val="both"/>
      </w:pPr>
      <w:r>
        <w:t xml:space="preserve">3. Утвердить </w:t>
      </w:r>
      <w:hyperlink w:anchor="P623">
        <w:r>
          <w:rPr>
            <w:color w:val="0000FF"/>
          </w:rPr>
          <w:t>перечень</w:t>
        </w:r>
      </w:hyperlink>
      <w:r>
        <w:t xml:space="preserve"> периодов государственной службы (работы) и иных периодов замещения должностей, включаемых (засчитываемых) в стаж государственной гражданской службы для назначения пенсии за выслугу лет (прилагается).</w:t>
      </w:r>
    </w:p>
    <w:p w:rsidR="008E1B2D" w:rsidRDefault="008E1B2D">
      <w:pPr>
        <w:pStyle w:val="ConsPlusNormal"/>
        <w:jc w:val="both"/>
      </w:pPr>
      <w:r>
        <w:t xml:space="preserve">(п. 3 введен </w:t>
      </w:r>
      <w:hyperlink r:id="rId19">
        <w:r>
          <w:rPr>
            <w:color w:val="0000FF"/>
          </w:rPr>
          <w:t>постановлением</w:t>
        </w:r>
      </w:hyperlink>
      <w:r>
        <w:t xml:space="preserve"> Губернатора Белгородской области от 16.06.2011 N 66)</w:t>
      </w:r>
    </w:p>
    <w:p w:rsidR="008E1B2D" w:rsidRDefault="008E1B2D">
      <w:pPr>
        <w:pStyle w:val="ConsPlusNormal"/>
        <w:ind w:firstLine="540"/>
        <w:jc w:val="both"/>
      </w:pPr>
    </w:p>
    <w:p w:rsidR="008E1B2D" w:rsidRDefault="008E1B2D">
      <w:pPr>
        <w:pStyle w:val="ConsPlusNormal"/>
        <w:ind w:firstLine="540"/>
        <w:jc w:val="both"/>
      </w:pPr>
      <w:r>
        <w:t xml:space="preserve">4. Утвердить прилагаемые </w:t>
      </w:r>
      <w:hyperlink w:anchor="P681">
        <w:r>
          <w:rPr>
            <w:color w:val="0000FF"/>
          </w:rPr>
          <w:t>Правила</w:t>
        </w:r>
      </w:hyperlink>
      <w:r>
        <w:t xml:space="preserve"> определения среднемесячного заработка, учитываемого при исчислении размера пенсии за выслугу лет государственным гражданским служащим Белгородской области.</w:t>
      </w:r>
    </w:p>
    <w:p w:rsidR="008E1B2D" w:rsidRDefault="008E1B2D">
      <w:pPr>
        <w:pStyle w:val="ConsPlusNormal"/>
        <w:jc w:val="both"/>
      </w:pPr>
      <w:r>
        <w:t xml:space="preserve">(п. 4 введен </w:t>
      </w:r>
      <w:hyperlink r:id="rId20">
        <w:r>
          <w:rPr>
            <w:color w:val="0000FF"/>
          </w:rPr>
          <w:t>постановлением</w:t>
        </w:r>
      </w:hyperlink>
      <w:r>
        <w:t xml:space="preserve"> Губернатора Белгородской области от 01.06.2012 N 47)</w:t>
      </w:r>
    </w:p>
    <w:p w:rsidR="008E1B2D" w:rsidRDefault="008E1B2D">
      <w:pPr>
        <w:pStyle w:val="ConsPlusNormal"/>
        <w:ind w:firstLine="540"/>
        <w:jc w:val="both"/>
      </w:pPr>
    </w:p>
    <w:p w:rsidR="008E1B2D" w:rsidRDefault="008E1B2D">
      <w:pPr>
        <w:pStyle w:val="ConsPlusNormal"/>
        <w:ind w:firstLine="540"/>
        <w:jc w:val="both"/>
      </w:pPr>
      <w:hyperlink r:id="rId21">
        <w:r>
          <w:rPr>
            <w:color w:val="0000FF"/>
          </w:rPr>
          <w:t>5</w:t>
        </w:r>
      </w:hyperlink>
      <w:r>
        <w:t xml:space="preserve">. Утвердить </w:t>
      </w:r>
      <w:hyperlink w:anchor="P710">
        <w:r>
          <w:rPr>
            <w:color w:val="0000FF"/>
          </w:rPr>
          <w:t>положение</w:t>
        </w:r>
      </w:hyperlink>
      <w:r>
        <w:t xml:space="preserve"> о комиссии по рассмотрению документов для назначения пенсии за выслугу лет лицам, замещавшим государственные должности Белгородской области и должности государственной гражданской службы Белгородской области, и ее </w:t>
      </w:r>
      <w:hyperlink w:anchor="P756">
        <w:r>
          <w:rPr>
            <w:color w:val="0000FF"/>
          </w:rPr>
          <w:t>состав</w:t>
        </w:r>
      </w:hyperlink>
      <w:r>
        <w:t xml:space="preserve"> (прилагаются).</w:t>
      </w:r>
    </w:p>
    <w:p w:rsidR="008E1B2D" w:rsidRDefault="008E1B2D">
      <w:pPr>
        <w:pStyle w:val="ConsPlusNormal"/>
        <w:ind w:firstLine="540"/>
        <w:jc w:val="both"/>
      </w:pPr>
    </w:p>
    <w:p w:rsidR="008E1B2D" w:rsidRDefault="008E1B2D">
      <w:pPr>
        <w:pStyle w:val="ConsPlusNormal"/>
        <w:ind w:firstLine="540"/>
        <w:jc w:val="both"/>
      </w:pPr>
      <w:r>
        <w:t>6. Министерству финансов и бюджетной политики Белгородской области (Боровик В.Ф.) при формировании проекта областного бюджета ежегодно предусматривать расходы на выплату пенсии за выслугу лет лицам, замещавшим государственные должности Белгородской области, а также государственным гражданским служащим Белгородской области на основании расчетов министерства социальной защиты населения и труда Белгородской области.</w:t>
      </w:r>
    </w:p>
    <w:p w:rsidR="008E1B2D" w:rsidRDefault="008E1B2D">
      <w:pPr>
        <w:pStyle w:val="ConsPlusNormal"/>
        <w:jc w:val="both"/>
      </w:pPr>
      <w:r>
        <w:t xml:space="preserve">(п. 6 в ред. </w:t>
      </w:r>
      <w:hyperlink r:id="rId22">
        <w:r>
          <w:rPr>
            <w:color w:val="0000FF"/>
          </w:rPr>
          <w:t>постановления</w:t>
        </w:r>
      </w:hyperlink>
      <w:r>
        <w:t xml:space="preserve"> Губернатора Белгородской области от 18.08.2022 N 131)</w:t>
      </w:r>
    </w:p>
    <w:p w:rsidR="008E1B2D" w:rsidRDefault="008E1B2D">
      <w:pPr>
        <w:pStyle w:val="ConsPlusNormal"/>
        <w:ind w:firstLine="540"/>
        <w:jc w:val="both"/>
      </w:pPr>
    </w:p>
    <w:p w:rsidR="008E1B2D" w:rsidRDefault="008E1B2D">
      <w:pPr>
        <w:pStyle w:val="ConsPlusNormal"/>
        <w:ind w:firstLine="540"/>
        <w:jc w:val="both"/>
      </w:pPr>
      <w:hyperlink r:id="rId23">
        <w:r>
          <w:rPr>
            <w:color w:val="0000FF"/>
          </w:rPr>
          <w:t>7</w:t>
        </w:r>
      </w:hyperlink>
      <w:r>
        <w:t xml:space="preserve">. Перерасчет размеров ежемесячных доплат лицам, замещавшим государственные должности Белгородской области, а также государственным гражданским служащим Белгородской области, решение о назначении которых было принято до вступления в силу указанного </w:t>
      </w:r>
      <w:hyperlink r:id="rId24">
        <w:r>
          <w:rPr>
            <w:color w:val="0000FF"/>
          </w:rPr>
          <w:t>закона</w:t>
        </w:r>
      </w:hyperlink>
      <w:r>
        <w:t xml:space="preserve">, и перевод на пенсию за выслугу лет производится со дня вступления в силу указанного </w:t>
      </w:r>
      <w:hyperlink r:id="rId25">
        <w:r>
          <w:rPr>
            <w:color w:val="0000FF"/>
          </w:rPr>
          <w:t>закона</w:t>
        </w:r>
      </w:hyperlink>
      <w:r>
        <w:t>, без подачи заявления лицами, получающими указанные ежемесячные доплаты.</w:t>
      </w:r>
    </w:p>
    <w:p w:rsidR="008E1B2D" w:rsidRDefault="008E1B2D">
      <w:pPr>
        <w:pStyle w:val="ConsPlusNormal"/>
        <w:ind w:firstLine="540"/>
        <w:jc w:val="both"/>
      </w:pPr>
    </w:p>
    <w:p w:rsidR="008E1B2D" w:rsidRDefault="008E1B2D">
      <w:pPr>
        <w:pStyle w:val="ConsPlusNormal"/>
        <w:ind w:firstLine="540"/>
        <w:jc w:val="both"/>
      </w:pPr>
      <w:r>
        <w:t xml:space="preserve">7 - 8. Исключены. - </w:t>
      </w:r>
      <w:hyperlink r:id="rId26">
        <w:r>
          <w:rPr>
            <w:color w:val="0000FF"/>
          </w:rPr>
          <w:t>Постановление</w:t>
        </w:r>
      </w:hyperlink>
      <w:r>
        <w:t xml:space="preserve"> Губернатора Белгородской области от 01.06.2012 N 47.</w:t>
      </w:r>
    </w:p>
    <w:p w:rsidR="008E1B2D" w:rsidRDefault="008E1B2D">
      <w:pPr>
        <w:pStyle w:val="ConsPlusNormal"/>
        <w:ind w:firstLine="540"/>
        <w:jc w:val="both"/>
      </w:pPr>
    </w:p>
    <w:p w:rsidR="008E1B2D" w:rsidRDefault="008E1B2D">
      <w:pPr>
        <w:pStyle w:val="ConsPlusNormal"/>
        <w:ind w:firstLine="540"/>
        <w:jc w:val="both"/>
      </w:pPr>
      <w:hyperlink r:id="rId27">
        <w:r>
          <w:rPr>
            <w:color w:val="0000FF"/>
          </w:rPr>
          <w:t>8</w:t>
        </w:r>
      </w:hyperlink>
      <w:r>
        <w:t xml:space="preserve">. Выплата ежемесячных доплат, установленных пунктом 2 распоряжения главы администрации Белгородской области от 24 апреля 2003 года N 278-р "Об установлении ежемесячных доплат к государственным пенсиям" и распоряжениями губернатора Белгородской области от 28 января 2004 года N 45-р "Об установлении ежемесячной доплаты к государственной пенсии Афанасьеву А.И.", от 3 февраля 2004 года N 65-р "Об установлении ежемесячной доплаты к государственной пенсии Селезневу А.И.", от 16 марта 2004 года N 194-р "Об установлении ежемесячной доплаты к государственной пенсии Катасоновой Г.Н.", от 12 ноября 2004 года N 886-р "Об установлении ежемесячной доплаты Букиной Л.М.", от 29 декабря 2006 года N 1147-р "Об установлении ежемесячной доплаты к государственной пенсии Гамалию А.В.", от 10 июня 2008 года N 343-р "Об установлении ежемесячной доплаты к государственной пенсии Хрусталеву Ф.Ф.", от 27 марта 2009 года N 137-р "Об установлении ежемесячной доплаты к государственной пенсии Ткачеву А.А.", а также распоряжением губернатора Белгородской области от 28 апреля 2007 года N 351-р "О ежемесячной доплате к государственной пенсии лицам, замещавшим государственные должности государственной службы области" Хорошиловой З.П., осуществляется в размерах, установленных распоряжением губернатора Белгородской области от 26 апреля 2010 года N 224-р "Об изменении размера ежемесячной доплаты к государственной пенсии лицам, замещавшим должности государственной гражданской службы области", перерасчет в соответствии с </w:t>
      </w:r>
      <w:hyperlink r:id="rId28">
        <w:r>
          <w:rPr>
            <w:color w:val="0000FF"/>
          </w:rPr>
          <w:t>законом</w:t>
        </w:r>
      </w:hyperlink>
      <w:r>
        <w:t xml:space="preserve"> Белгородской области от 3 декабря 2010 года N 3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 не производится.</w:t>
      </w:r>
    </w:p>
    <w:p w:rsidR="008E1B2D" w:rsidRDefault="008E1B2D">
      <w:pPr>
        <w:pStyle w:val="ConsPlusNormal"/>
        <w:ind w:firstLine="540"/>
        <w:jc w:val="both"/>
      </w:pPr>
    </w:p>
    <w:p w:rsidR="008E1B2D" w:rsidRDefault="008E1B2D">
      <w:pPr>
        <w:pStyle w:val="ConsPlusNormal"/>
        <w:ind w:firstLine="540"/>
        <w:jc w:val="both"/>
      </w:pPr>
      <w:hyperlink r:id="rId29">
        <w:r>
          <w:rPr>
            <w:color w:val="0000FF"/>
          </w:rPr>
          <w:t>9</w:t>
        </w:r>
      </w:hyperlink>
      <w:r>
        <w:t>. Признать утратившими силу:</w:t>
      </w:r>
    </w:p>
    <w:p w:rsidR="008E1B2D" w:rsidRDefault="008E1B2D">
      <w:pPr>
        <w:pStyle w:val="ConsPlusNormal"/>
        <w:spacing w:before="220"/>
        <w:ind w:firstLine="540"/>
        <w:jc w:val="both"/>
      </w:pPr>
      <w:r>
        <w:t>постановления главы администрации Белгородской области:</w:t>
      </w:r>
    </w:p>
    <w:p w:rsidR="008E1B2D" w:rsidRDefault="008E1B2D">
      <w:pPr>
        <w:pStyle w:val="ConsPlusNormal"/>
        <w:spacing w:before="220"/>
        <w:ind w:firstLine="540"/>
        <w:jc w:val="both"/>
      </w:pPr>
      <w:r>
        <w:t>- от 5 августа 1999 года N 449 "О доплате к государственной пенсии лицам, замещавшим государственные должности государственной службы Белгородской области";</w:t>
      </w:r>
    </w:p>
    <w:p w:rsidR="008E1B2D" w:rsidRDefault="008E1B2D">
      <w:pPr>
        <w:pStyle w:val="ConsPlusNormal"/>
        <w:spacing w:before="220"/>
        <w:ind w:firstLine="540"/>
        <w:jc w:val="both"/>
      </w:pPr>
      <w:r>
        <w:t>- от 6 марта 2000 года N 149 "О внесении изменений и дополнений в постановление главы администрации области от 5 августа 1999 года N 449";</w:t>
      </w:r>
    </w:p>
    <w:p w:rsidR="008E1B2D" w:rsidRDefault="008E1B2D">
      <w:pPr>
        <w:pStyle w:val="ConsPlusNormal"/>
        <w:spacing w:before="220"/>
        <w:ind w:firstLine="540"/>
        <w:jc w:val="both"/>
      </w:pPr>
      <w:r>
        <w:t>- от 27 марта 2001 года N 197 "О внесении изменений в постановление главы администрации области от 5 августа 1999 года N 449";</w:t>
      </w:r>
    </w:p>
    <w:p w:rsidR="008E1B2D" w:rsidRDefault="008E1B2D">
      <w:pPr>
        <w:pStyle w:val="ConsPlusNormal"/>
        <w:spacing w:before="220"/>
        <w:ind w:firstLine="540"/>
        <w:jc w:val="both"/>
      </w:pPr>
      <w:r>
        <w:t>- от 6 мая 2002 года N 218 "О внесении изменений в постановление главы администрации области от 5 августа 1999 года N 449";</w:t>
      </w:r>
    </w:p>
    <w:p w:rsidR="008E1B2D" w:rsidRDefault="008E1B2D">
      <w:pPr>
        <w:pStyle w:val="ConsPlusNormal"/>
        <w:spacing w:before="220"/>
        <w:ind w:firstLine="540"/>
        <w:jc w:val="both"/>
      </w:pPr>
      <w:r>
        <w:t>постановления губернатора Белгородской области:</w:t>
      </w:r>
    </w:p>
    <w:p w:rsidR="008E1B2D" w:rsidRDefault="008E1B2D">
      <w:pPr>
        <w:pStyle w:val="ConsPlusNormal"/>
        <w:spacing w:before="220"/>
        <w:ind w:firstLine="540"/>
        <w:jc w:val="both"/>
      </w:pPr>
      <w:r>
        <w:t>- от 19 сентября 2006 года N 141 "О внесении дополнения в постановление главы администрации области от 5 августа 1999 года N 449";</w:t>
      </w:r>
    </w:p>
    <w:p w:rsidR="008E1B2D" w:rsidRDefault="008E1B2D">
      <w:pPr>
        <w:pStyle w:val="ConsPlusNormal"/>
        <w:spacing w:before="220"/>
        <w:ind w:firstLine="540"/>
        <w:jc w:val="both"/>
      </w:pPr>
      <w:r>
        <w:t>- от 14 августа 2007 года N 99 "Об утверждении состава областной комиссии по рассмотрению документов об установлении ежемесячной доплаты к государственной пенсии";</w:t>
      </w:r>
    </w:p>
    <w:p w:rsidR="008E1B2D" w:rsidRDefault="008E1B2D">
      <w:pPr>
        <w:pStyle w:val="ConsPlusNormal"/>
        <w:spacing w:before="220"/>
        <w:ind w:firstLine="540"/>
        <w:jc w:val="both"/>
      </w:pPr>
      <w:r>
        <w:t xml:space="preserve">- от 30 октября 2007 года N 136 "О внесении изменений в постановление главы </w:t>
      </w:r>
      <w:r>
        <w:lastRenderedPageBreak/>
        <w:t>администрации области от 5 августа 1999 года N 449";</w:t>
      </w:r>
    </w:p>
    <w:p w:rsidR="008E1B2D" w:rsidRDefault="008E1B2D">
      <w:pPr>
        <w:pStyle w:val="ConsPlusNormal"/>
        <w:spacing w:before="220"/>
        <w:ind w:firstLine="540"/>
        <w:jc w:val="both"/>
      </w:pPr>
      <w:r>
        <w:t>- от 9 декабря 2008 года N 142 "О внесении изменений в постановление губернатора области от 14 августа 2007 года N 142";</w:t>
      </w:r>
    </w:p>
    <w:p w:rsidR="008E1B2D" w:rsidRDefault="008E1B2D">
      <w:pPr>
        <w:pStyle w:val="ConsPlusNormal"/>
        <w:spacing w:before="220"/>
        <w:ind w:firstLine="540"/>
        <w:jc w:val="both"/>
      </w:pPr>
      <w:r>
        <w:t xml:space="preserve">- от 27 октября 2010 года </w:t>
      </w:r>
      <w:hyperlink r:id="rId30">
        <w:r>
          <w:rPr>
            <w:color w:val="0000FF"/>
          </w:rPr>
          <w:t>N 81</w:t>
        </w:r>
      </w:hyperlink>
      <w:r>
        <w:t xml:space="preserve"> "О внесении изменений в постановление главы администрации области от 5 августа 1999 года N 449".</w:t>
      </w:r>
    </w:p>
    <w:p w:rsidR="008E1B2D" w:rsidRDefault="008E1B2D">
      <w:pPr>
        <w:pStyle w:val="ConsPlusNormal"/>
        <w:ind w:firstLine="540"/>
        <w:jc w:val="both"/>
      </w:pPr>
    </w:p>
    <w:p w:rsidR="008E1B2D" w:rsidRDefault="008E1B2D">
      <w:pPr>
        <w:pStyle w:val="ConsPlusNormal"/>
        <w:ind w:firstLine="540"/>
        <w:jc w:val="both"/>
      </w:pPr>
      <w:r>
        <w:t>10. Контроль за исполнением постановления возложить на заместителя Губернатора Белгородской области - министра образования Белгородской области Милехина А.В.</w:t>
      </w:r>
    </w:p>
    <w:p w:rsidR="008E1B2D" w:rsidRDefault="008E1B2D">
      <w:pPr>
        <w:pStyle w:val="ConsPlusNormal"/>
        <w:jc w:val="both"/>
      </w:pPr>
      <w:r>
        <w:t xml:space="preserve">(п. 10 в ред. </w:t>
      </w:r>
      <w:hyperlink r:id="rId31">
        <w:r>
          <w:rPr>
            <w:color w:val="0000FF"/>
          </w:rPr>
          <w:t>постановления</w:t>
        </w:r>
      </w:hyperlink>
      <w:r>
        <w:t xml:space="preserve"> Губернатора Белгородской области от 18.08.2022 N 131)</w:t>
      </w:r>
    </w:p>
    <w:p w:rsidR="008E1B2D" w:rsidRDefault="008E1B2D">
      <w:pPr>
        <w:pStyle w:val="ConsPlusNormal"/>
        <w:ind w:firstLine="540"/>
        <w:jc w:val="both"/>
      </w:pPr>
    </w:p>
    <w:p w:rsidR="008E1B2D" w:rsidRDefault="008E1B2D">
      <w:pPr>
        <w:pStyle w:val="ConsPlusNormal"/>
        <w:ind w:firstLine="540"/>
        <w:jc w:val="both"/>
      </w:pPr>
      <w:hyperlink r:id="rId32">
        <w:r>
          <w:rPr>
            <w:color w:val="0000FF"/>
          </w:rPr>
          <w:t>11</w:t>
        </w:r>
      </w:hyperlink>
      <w:r>
        <w:t>. Настоящее постановление вступает в силу со дня официального его опубликования и распространяется на правоотношения, возникшие с 1 января 2011 года.</w:t>
      </w:r>
    </w:p>
    <w:p w:rsidR="008E1B2D" w:rsidRDefault="008E1B2D">
      <w:pPr>
        <w:pStyle w:val="ConsPlusNormal"/>
        <w:spacing w:before="220"/>
        <w:ind w:firstLine="540"/>
        <w:jc w:val="both"/>
      </w:pPr>
      <w:r>
        <w:t>Информацию об исполнении постановления представить к 1 марта 2012 года.</w:t>
      </w:r>
    </w:p>
    <w:p w:rsidR="008E1B2D" w:rsidRDefault="008E1B2D">
      <w:pPr>
        <w:pStyle w:val="ConsPlusNormal"/>
        <w:ind w:firstLine="540"/>
        <w:jc w:val="both"/>
      </w:pPr>
    </w:p>
    <w:p w:rsidR="008E1B2D" w:rsidRDefault="008E1B2D">
      <w:pPr>
        <w:pStyle w:val="ConsPlusNormal"/>
        <w:jc w:val="right"/>
      </w:pPr>
      <w:r>
        <w:t>Губернатор Белгородской области</w:t>
      </w:r>
    </w:p>
    <w:p w:rsidR="008E1B2D" w:rsidRDefault="008E1B2D">
      <w:pPr>
        <w:pStyle w:val="ConsPlusNormal"/>
        <w:jc w:val="right"/>
      </w:pPr>
      <w:r>
        <w:t>Е.САВЧЕНКО</w:t>
      </w: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jc w:val="right"/>
        <w:outlineLvl w:val="0"/>
      </w:pPr>
      <w:r>
        <w:t>Утвержден</w:t>
      </w:r>
    </w:p>
    <w:p w:rsidR="008E1B2D" w:rsidRDefault="008E1B2D">
      <w:pPr>
        <w:pStyle w:val="ConsPlusNormal"/>
        <w:jc w:val="right"/>
      </w:pPr>
      <w:r>
        <w:t>постановлением</w:t>
      </w:r>
    </w:p>
    <w:p w:rsidR="008E1B2D" w:rsidRDefault="008E1B2D">
      <w:pPr>
        <w:pStyle w:val="ConsPlusNormal"/>
        <w:jc w:val="right"/>
      </w:pPr>
      <w:r>
        <w:t>губернатора Белгородской области</w:t>
      </w:r>
    </w:p>
    <w:p w:rsidR="008E1B2D" w:rsidRDefault="008E1B2D">
      <w:pPr>
        <w:pStyle w:val="ConsPlusNormal"/>
        <w:jc w:val="right"/>
      </w:pPr>
      <w:r>
        <w:t>от 28 февраля 2011 года N 21</w:t>
      </w:r>
    </w:p>
    <w:p w:rsidR="008E1B2D" w:rsidRDefault="008E1B2D">
      <w:pPr>
        <w:pStyle w:val="ConsPlusNormal"/>
        <w:ind w:firstLine="540"/>
        <w:jc w:val="both"/>
      </w:pPr>
    </w:p>
    <w:p w:rsidR="008E1B2D" w:rsidRDefault="008E1B2D">
      <w:pPr>
        <w:pStyle w:val="ConsPlusTitle"/>
        <w:jc w:val="center"/>
      </w:pPr>
      <w:bookmarkStart w:id="1" w:name="P72"/>
      <w:bookmarkEnd w:id="1"/>
      <w:r>
        <w:t>ПОРЯДОК</w:t>
      </w:r>
    </w:p>
    <w:p w:rsidR="008E1B2D" w:rsidRDefault="008E1B2D">
      <w:pPr>
        <w:pStyle w:val="ConsPlusTitle"/>
        <w:jc w:val="center"/>
      </w:pPr>
      <w:r>
        <w:t>НАЗНАЧЕНИЯ, ПЕРЕРАСЧЕТА И ВЫПЛАТЫ ПЕНСИИ ЗА ВЫСЛУГУ ЛЕТ</w:t>
      </w:r>
    </w:p>
    <w:p w:rsidR="008E1B2D" w:rsidRDefault="008E1B2D">
      <w:pPr>
        <w:pStyle w:val="ConsPlusTitle"/>
        <w:jc w:val="center"/>
      </w:pPr>
      <w:r>
        <w:t>ЛИЦАМ, ЗАМЕЩАВШИМ ГОСУДАРСТВЕННЫЕ ДОЛЖНОСТИ БЕЛГОРОДСКОЙ</w:t>
      </w:r>
    </w:p>
    <w:p w:rsidR="008E1B2D" w:rsidRDefault="008E1B2D">
      <w:pPr>
        <w:pStyle w:val="ConsPlusTitle"/>
        <w:jc w:val="center"/>
      </w:pPr>
      <w:r>
        <w:t>ОБЛАСТИ, А ТАКЖЕ ГОСУДАРСТВЕННЫМ ГРАЖДАНСКИМ</w:t>
      </w:r>
    </w:p>
    <w:p w:rsidR="008E1B2D" w:rsidRDefault="008E1B2D">
      <w:pPr>
        <w:pStyle w:val="ConsPlusTitle"/>
        <w:jc w:val="center"/>
      </w:pPr>
      <w:r>
        <w:t>СЛУЖАЩИМ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постановлений Губернатора Белгородской области от 01.06.2012 </w:t>
            </w:r>
            <w:hyperlink r:id="rId33">
              <w:r>
                <w:rPr>
                  <w:color w:val="0000FF"/>
                </w:rPr>
                <w:t>N 47</w:t>
              </w:r>
            </w:hyperlink>
            <w:r>
              <w:rPr>
                <w:color w:val="392C69"/>
              </w:rPr>
              <w:t>,</w:t>
            </w:r>
          </w:p>
          <w:p w:rsidR="008E1B2D" w:rsidRDefault="008E1B2D">
            <w:pPr>
              <w:pStyle w:val="ConsPlusNormal"/>
              <w:jc w:val="center"/>
            </w:pPr>
            <w:r>
              <w:rPr>
                <w:color w:val="392C69"/>
              </w:rPr>
              <w:t xml:space="preserve">от 10.11.2016 </w:t>
            </w:r>
            <w:hyperlink r:id="rId34">
              <w:r>
                <w:rPr>
                  <w:color w:val="0000FF"/>
                </w:rPr>
                <w:t>N 119</w:t>
              </w:r>
            </w:hyperlink>
            <w:r>
              <w:rPr>
                <w:color w:val="392C69"/>
              </w:rPr>
              <w:t xml:space="preserve">, от 28.04.2018 </w:t>
            </w:r>
            <w:hyperlink r:id="rId35">
              <w:r>
                <w:rPr>
                  <w:color w:val="0000FF"/>
                </w:rPr>
                <w:t>N 53</w:t>
              </w:r>
            </w:hyperlink>
            <w:r>
              <w:rPr>
                <w:color w:val="392C69"/>
              </w:rPr>
              <w:t xml:space="preserve">, от 29.07.2020 </w:t>
            </w:r>
            <w:hyperlink r:id="rId36">
              <w:r>
                <w:rPr>
                  <w:color w:val="0000FF"/>
                </w:rPr>
                <w:t>N 99</w:t>
              </w:r>
            </w:hyperlink>
            <w:r>
              <w:rPr>
                <w:color w:val="392C69"/>
              </w:rPr>
              <w:t>,</w:t>
            </w:r>
          </w:p>
          <w:p w:rsidR="008E1B2D" w:rsidRDefault="008E1B2D">
            <w:pPr>
              <w:pStyle w:val="ConsPlusNormal"/>
              <w:jc w:val="center"/>
            </w:pPr>
            <w:r>
              <w:rPr>
                <w:color w:val="392C69"/>
              </w:rPr>
              <w:t xml:space="preserve">от 18.08.2022 </w:t>
            </w:r>
            <w:hyperlink r:id="rId37">
              <w:r>
                <w:rPr>
                  <w:color w:val="0000FF"/>
                </w:rPr>
                <w:t>N 131</w:t>
              </w:r>
            </w:hyperlink>
            <w:r>
              <w:rPr>
                <w:color w:val="392C69"/>
              </w:rPr>
              <w:t xml:space="preserve">, от 18.10.2022 </w:t>
            </w:r>
            <w:hyperlink r:id="rId38">
              <w:r>
                <w:rPr>
                  <w:color w:val="0000FF"/>
                </w:rPr>
                <w:t>N 183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ind w:firstLine="540"/>
        <w:jc w:val="both"/>
      </w:pPr>
    </w:p>
    <w:p w:rsidR="008E1B2D" w:rsidRDefault="008E1B2D">
      <w:pPr>
        <w:pStyle w:val="ConsPlusNormal"/>
        <w:ind w:firstLine="540"/>
        <w:jc w:val="both"/>
      </w:pPr>
      <w:r>
        <w:t>1. Настоящий порядок регулирует процедуру обращения, перечень документов, представляемых вместе с заявлением о назначении пенсии, рассмотрения заявления и представленных документов, принятия решения о назначении, перерасчете и выплате пенсии за выслугу лет лицам, замещавшим государственные должности Белгородской области, а также государственным гражданским служащим Белгородской области.</w:t>
      </w:r>
    </w:p>
    <w:p w:rsidR="008E1B2D" w:rsidRDefault="008E1B2D">
      <w:pPr>
        <w:pStyle w:val="ConsPlusNormal"/>
        <w:spacing w:before="220"/>
        <w:ind w:firstLine="540"/>
        <w:jc w:val="both"/>
      </w:pPr>
      <w:r>
        <w:t xml:space="preserve">2. Лица, замещавшие государственные должности Белгородской области, государственные гражданские служащие Белгородской области </w:t>
      </w:r>
      <w:hyperlink w:anchor="P156">
        <w:r>
          <w:rPr>
            <w:color w:val="0000FF"/>
          </w:rPr>
          <w:t>заявление</w:t>
        </w:r>
      </w:hyperlink>
      <w:r>
        <w:t xml:space="preserve"> о назначении (перерасчете) пенсии за выслугу лет в соответствии с </w:t>
      </w:r>
      <w:hyperlink r:id="rId39">
        <w:r>
          <w:rPr>
            <w:color w:val="0000FF"/>
          </w:rPr>
          <w:t>законом</w:t>
        </w:r>
      </w:hyperlink>
      <w:r>
        <w:t xml:space="preserve"> Белгородской области от 3 декабря 2010 года N 3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 подают в министерство социальной защиты населения и труда Белгородской области по форме, указанной в приложении N 1.</w:t>
      </w:r>
    </w:p>
    <w:p w:rsidR="008E1B2D" w:rsidRDefault="008E1B2D">
      <w:pPr>
        <w:pStyle w:val="ConsPlusNormal"/>
        <w:jc w:val="both"/>
      </w:pPr>
      <w:r>
        <w:t xml:space="preserve">(в ред. </w:t>
      </w:r>
      <w:hyperlink r:id="rId40">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lastRenderedPageBreak/>
        <w:t xml:space="preserve">3. Заявление о назначении (перерасчете) пенсии за выслугу лет регистрируется в день его подачи (получения по почте) министерством социальной защиты населения и труда Белгородской области в </w:t>
      </w:r>
      <w:hyperlink w:anchor="P579">
        <w:r>
          <w:rPr>
            <w:color w:val="0000FF"/>
          </w:rPr>
          <w:t>журнале</w:t>
        </w:r>
      </w:hyperlink>
      <w:r>
        <w:t xml:space="preserve"> по форме, указанной в приложении N 6.</w:t>
      </w:r>
    </w:p>
    <w:p w:rsidR="008E1B2D" w:rsidRDefault="008E1B2D">
      <w:pPr>
        <w:pStyle w:val="ConsPlusNormal"/>
        <w:jc w:val="both"/>
      </w:pPr>
      <w:r>
        <w:t xml:space="preserve">(в ред. </w:t>
      </w:r>
      <w:hyperlink r:id="rId41">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4. Вместе с заявлением представляются следующие документы:</w:t>
      </w:r>
    </w:p>
    <w:p w:rsidR="008E1B2D" w:rsidRDefault="008E1B2D">
      <w:pPr>
        <w:pStyle w:val="ConsPlusNormal"/>
        <w:spacing w:before="220"/>
        <w:ind w:firstLine="540"/>
        <w:jc w:val="both"/>
      </w:pPr>
      <w:r>
        <w:t>- подлинник и копия паспорта (документа удостоверяющего личность);</w:t>
      </w:r>
    </w:p>
    <w:p w:rsidR="008E1B2D" w:rsidRDefault="008E1B2D">
      <w:pPr>
        <w:pStyle w:val="ConsPlusNormal"/>
        <w:spacing w:before="220"/>
        <w:ind w:firstLine="540"/>
        <w:jc w:val="both"/>
      </w:pPr>
      <w:r>
        <w:t xml:space="preserve">- </w:t>
      </w:r>
      <w:hyperlink w:anchor="P260">
        <w:r>
          <w:rPr>
            <w:color w:val="0000FF"/>
          </w:rPr>
          <w:t>справка</w:t>
        </w:r>
      </w:hyperlink>
      <w:r>
        <w:t xml:space="preserve"> о должностях, периоды службы (работы) в которых включаются в стаж для назначения пенсии за выслугу лет, согласно приложению N 2;</w:t>
      </w:r>
    </w:p>
    <w:p w:rsidR="008E1B2D" w:rsidRDefault="008E1B2D">
      <w:pPr>
        <w:pStyle w:val="ConsPlusNormal"/>
        <w:spacing w:before="220"/>
        <w:ind w:firstLine="540"/>
        <w:jc w:val="both"/>
      </w:pPr>
      <w:r>
        <w:t xml:space="preserve">- </w:t>
      </w:r>
      <w:hyperlink w:anchor="P342">
        <w:r>
          <w:rPr>
            <w:color w:val="0000FF"/>
          </w:rPr>
          <w:t>справка</w:t>
        </w:r>
      </w:hyperlink>
      <w:r>
        <w:t xml:space="preserve"> о размере среднемесячного заработка за последние 12 полных месяцев, предшествующих дню прекращения полномочия по замещаемой государственной должности Белгородской области (увольнения с государственной гражданской службы Белгородской области) либо дню достижения возраста, дающего право на страховую пенсию, предусмотренную Федеральным </w:t>
      </w:r>
      <w:hyperlink r:id="rId42">
        <w:r>
          <w:rPr>
            <w:color w:val="0000FF"/>
          </w:rPr>
          <w:t>законом</w:t>
        </w:r>
      </w:hyperlink>
      <w:r>
        <w:t xml:space="preserve"> от 28 декабря 2013 года N 400-ФЗ "О страховых пенсиях", согласно приложению N 3;</w:t>
      </w:r>
    </w:p>
    <w:p w:rsidR="008E1B2D" w:rsidRDefault="008E1B2D">
      <w:pPr>
        <w:pStyle w:val="ConsPlusNormal"/>
        <w:jc w:val="both"/>
      </w:pPr>
      <w:r>
        <w:t xml:space="preserve">(в ред. </w:t>
      </w:r>
      <w:hyperlink r:id="rId43">
        <w:r>
          <w:rPr>
            <w:color w:val="0000FF"/>
          </w:rPr>
          <w:t>постановления</w:t>
        </w:r>
      </w:hyperlink>
      <w:r>
        <w:t xml:space="preserve"> Губернатора Белгородской области от 28.04.2018 N 53)</w:t>
      </w:r>
    </w:p>
    <w:p w:rsidR="008E1B2D" w:rsidRDefault="008E1B2D">
      <w:pPr>
        <w:pStyle w:val="ConsPlusNormal"/>
        <w:spacing w:before="220"/>
        <w:ind w:firstLine="540"/>
        <w:jc w:val="both"/>
      </w:pPr>
      <w:r>
        <w:t>- документы, подтверждающие периоды, включаемые в стаж государственной службы для назначения пенсии за выслугу лет, в том числе:</w:t>
      </w:r>
    </w:p>
    <w:p w:rsidR="008E1B2D" w:rsidRDefault="008E1B2D">
      <w:pPr>
        <w:pStyle w:val="ConsPlusNormal"/>
        <w:spacing w:before="220"/>
        <w:ind w:firstLine="540"/>
        <w:jc w:val="both"/>
      </w:pPr>
      <w:r>
        <w:t>- подлинник и копия трудовой книжки либо сведения о трудовой деятельности;</w:t>
      </w:r>
    </w:p>
    <w:p w:rsidR="008E1B2D" w:rsidRDefault="008E1B2D">
      <w:pPr>
        <w:pStyle w:val="ConsPlusNormal"/>
        <w:jc w:val="both"/>
      </w:pPr>
      <w:r>
        <w:t xml:space="preserve">(в ред. </w:t>
      </w:r>
      <w:hyperlink r:id="rId44">
        <w:r>
          <w:rPr>
            <w:color w:val="0000FF"/>
          </w:rPr>
          <w:t>постановления</w:t>
        </w:r>
      </w:hyperlink>
      <w:r>
        <w:t xml:space="preserve"> Губернатора Белгородской области от 18.10.2022 N 183)</w:t>
      </w:r>
    </w:p>
    <w:p w:rsidR="008E1B2D" w:rsidRDefault="008E1B2D">
      <w:pPr>
        <w:pStyle w:val="ConsPlusNormal"/>
        <w:spacing w:before="220"/>
        <w:ind w:firstLine="540"/>
        <w:jc w:val="both"/>
      </w:pPr>
      <w:r>
        <w:t>- подлинник и копия военного билета;</w:t>
      </w:r>
    </w:p>
    <w:p w:rsidR="008E1B2D" w:rsidRDefault="008E1B2D">
      <w:pPr>
        <w:pStyle w:val="ConsPlusNormal"/>
        <w:spacing w:before="220"/>
        <w:ind w:firstLine="540"/>
        <w:jc w:val="both"/>
      </w:pPr>
      <w:r>
        <w:t>- выписка из решения о зачете в стаж государственной службы (государственной гражданской службы) иных периодов работы (службы);</w:t>
      </w:r>
    </w:p>
    <w:p w:rsidR="008E1B2D" w:rsidRDefault="008E1B2D">
      <w:pPr>
        <w:pStyle w:val="ConsPlusNormal"/>
        <w:spacing w:before="220"/>
        <w:ind w:firstLine="540"/>
        <w:jc w:val="both"/>
      </w:pPr>
      <w:r>
        <w:t>- сведения о размере назначенной пенсии по старости (инвалидности), полученные от Государственного учреждения - Отделения Пенсионного фонда Российской Федерации (ГУ) по Белгородской области в порядке электронного документооборота.</w:t>
      </w:r>
    </w:p>
    <w:p w:rsidR="008E1B2D" w:rsidRDefault="008E1B2D">
      <w:pPr>
        <w:pStyle w:val="ConsPlusNormal"/>
        <w:jc w:val="both"/>
      </w:pPr>
      <w:r>
        <w:t xml:space="preserve">(в ред. </w:t>
      </w:r>
      <w:hyperlink r:id="rId45">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5. При приеме заявления о назначении (перерасчете) пенсии за выслугу лет и при наличии всех необходимых документов для ее назначения министерство социальной защиты населения и труда Белгородской области:</w:t>
      </w:r>
    </w:p>
    <w:p w:rsidR="008E1B2D" w:rsidRDefault="008E1B2D">
      <w:pPr>
        <w:pStyle w:val="ConsPlusNormal"/>
        <w:jc w:val="both"/>
      </w:pPr>
      <w:r>
        <w:t xml:space="preserve">(в ред. </w:t>
      </w:r>
      <w:hyperlink r:id="rId46">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проверяет правильность оформления заявления и соответствие изложенных в нем сведений представленным документам;</w:t>
      </w:r>
    </w:p>
    <w:p w:rsidR="008E1B2D" w:rsidRDefault="008E1B2D">
      <w:pPr>
        <w:pStyle w:val="ConsPlusNormal"/>
        <w:spacing w:before="220"/>
        <w:ind w:firstLine="540"/>
        <w:jc w:val="both"/>
      </w:pPr>
      <w:r>
        <w:t>сверяет подлинники документов с их копиями, удостоверяет их, фиксирует выявленные расхождения;</w:t>
      </w:r>
    </w:p>
    <w:p w:rsidR="008E1B2D" w:rsidRDefault="008E1B2D">
      <w:pPr>
        <w:pStyle w:val="ConsPlusNormal"/>
        <w:spacing w:before="220"/>
        <w:ind w:firstLine="540"/>
        <w:jc w:val="both"/>
      </w:pPr>
      <w:r>
        <w:t>регистрирует заявление и выдает отрывную расписку-уведомление, в которой указывается дата приема заявления, перечень недостающих документов и сроки их представления;</w:t>
      </w:r>
    </w:p>
    <w:p w:rsidR="008E1B2D" w:rsidRDefault="008E1B2D">
      <w:pPr>
        <w:pStyle w:val="ConsPlusNormal"/>
        <w:spacing w:before="220"/>
        <w:ind w:firstLine="540"/>
        <w:jc w:val="both"/>
      </w:pPr>
      <w:r>
        <w:t>производит расчет (перерасчет) суммы пенсии за выслугу лет.</w:t>
      </w:r>
    </w:p>
    <w:p w:rsidR="008E1B2D" w:rsidRDefault="008E1B2D">
      <w:pPr>
        <w:pStyle w:val="ConsPlusNormal"/>
        <w:spacing w:before="220"/>
        <w:ind w:firstLine="540"/>
        <w:jc w:val="both"/>
      </w:pPr>
      <w:r>
        <w:t xml:space="preserve">При ликвидации органа исполнительной власти, государственного органа Белгородской области и отсутствии правопреемника стаж для установления права на пенсию за выслугу лет определяется на основании произведенных записей в трудовой книжке согласно </w:t>
      </w:r>
      <w:hyperlink w:anchor="P633">
        <w:r>
          <w:rPr>
            <w:color w:val="0000FF"/>
          </w:rPr>
          <w:t>разделам I</w:t>
        </w:r>
      </w:hyperlink>
      <w:r>
        <w:t xml:space="preserve"> - </w:t>
      </w:r>
      <w:hyperlink w:anchor="P666">
        <w:r>
          <w:rPr>
            <w:color w:val="0000FF"/>
          </w:rPr>
          <w:t>IX</w:t>
        </w:r>
      </w:hyperlink>
      <w:r>
        <w:t xml:space="preserve"> перечня периодов государственной службы (работы) и иных периодов замещения должностей, </w:t>
      </w:r>
      <w:r>
        <w:lastRenderedPageBreak/>
        <w:t>включаемых (засчитываемых) в стаж государственной гражданской службы для назначения пенсии за выслугу лет, утвержденного в пункте 3 постановления Правительства Белгородской области от 28 февраля 2011 года N 21, расчет суммы пенсии за выслугу лет осуществляется по данным архивной справки, представленной за 12 месяцев перед увольнением.</w:t>
      </w:r>
    </w:p>
    <w:p w:rsidR="008E1B2D" w:rsidRDefault="008E1B2D">
      <w:pPr>
        <w:pStyle w:val="ConsPlusNormal"/>
        <w:jc w:val="both"/>
      </w:pPr>
      <w:r>
        <w:t xml:space="preserve">(абзац введен </w:t>
      </w:r>
      <w:hyperlink r:id="rId47">
        <w:r>
          <w:rPr>
            <w:color w:val="0000FF"/>
          </w:rPr>
          <w:t>постановлением</w:t>
        </w:r>
      </w:hyperlink>
      <w:r>
        <w:t xml:space="preserve"> Губернатора Белгородской области от 28.04.2018 N 53)</w:t>
      </w:r>
    </w:p>
    <w:p w:rsidR="008E1B2D" w:rsidRDefault="008E1B2D">
      <w:pPr>
        <w:pStyle w:val="ConsPlusNormal"/>
        <w:spacing w:before="220"/>
        <w:ind w:firstLine="540"/>
        <w:jc w:val="both"/>
      </w:pPr>
      <w:r>
        <w:t>6. Оформленные документы с расчетом суммы пенсии за выслугу лет направляются в комиссию по рассмотрению документов для назначения пенсии за выслугу лет лицам, замещавшим государственные должности Белгородской области и должности государственной гражданской службы Белгородской области (далее - комиссия).</w:t>
      </w:r>
    </w:p>
    <w:p w:rsidR="008E1B2D" w:rsidRDefault="008E1B2D">
      <w:pPr>
        <w:pStyle w:val="ConsPlusNormal"/>
        <w:spacing w:before="220"/>
        <w:ind w:firstLine="540"/>
        <w:jc w:val="both"/>
      </w:pPr>
      <w:r>
        <w:t>Комиссия по результатам рассмотрения выносит решение о назначении (об отказе в назначении) пенсии за выслугу лет. Решение о назначении пенсии за выслугу лет утверждается распоряжением губернатора Белгородской области.</w:t>
      </w:r>
    </w:p>
    <w:p w:rsidR="008E1B2D" w:rsidRDefault="008E1B2D">
      <w:pPr>
        <w:pStyle w:val="ConsPlusNormal"/>
        <w:spacing w:before="220"/>
        <w:ind w:firstLine="540"/>
        <w:jc w:val="both"/>
      </w:pPr>
      <w:r>
        <w:t xml:space="preserve">7. После издания распоряжения губернатора Белгородской области министерство социальной защиты населения и труда Белгородской области в десятидневный срок с момента издания распоряжения направляет </w:t>
      </w:r>
      <w:hyperlink w:anchor="P529">
        <w:r>
          <w:rPr>
            <w:color w:val="0000FF"/>
          </w:rPr>
          <w:t>уведомление</w:t>
        </w:r>
      </w:hyperlink>
      <w:r>
        <w:t xml:space="preserve"> заявителю согласно приложению N 4.</w:t>
      </w:r>
    </w:p>
    <w:p w:rsidR="008E1B2D" w:rsidRDefault="008E1B2D">
      <w:pPr>
        <w:pStyle w:val="ConsPlusNormal"/>
        <w:jc w:val="both"/>
      </w:pPr>
      <w:r>
        <w:t xml:space="preserve">(в ред. </w:t>
      </w:r>
      <w:hyperlink r:id="rId48">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 xml:space="preserve">8. В случае отказа в назначении пенсии за выслугу лет вышеназванной комиссией заявителю направляется </w:t>
      </w:r>
      <w:hyperlink w:anchor="P555">
        <w:r>
          <w:rPr>
            <w:color w:val="0000FF"/>
          </w:rPr>
          <w:t>уведомление</w:t>
        </w:r>
      </w:hyperlink>
      <w:r>
        <w:t xml:space="preserve"> с изложением причины отказа в назначении пенсии за выслугу лет в десятидневный срок с момента вынесения решения комиссии согласно приложению N 5.</w:t>
      </w:r>
    </w:p>
    <w:p w:rsidR="008E1B2D" w:rsidRDefault="008E1B2D">
      <w:pPr>
        <w:pStyle w:val="ConsPlusNormal"/>
        <w:spacing w:before="220"/>
        <w:ind w:firstLine="540"/>
        <w:jc w:val="both"/>
      </w:pPr>
      <w:r>
        <w:t>9. Перерасчет размера пенсий за выслугу лет лицам, замещавшим государственные должности Белгородской области, производится в случае последующего после назначения пенсии за выслугу лет замещения государственной должности Белгородской области не менее 12 полных месяцев с более высоким денежным вознаграждением.</w:t>
      </w:r>
    </w:p>
    <w:p w:rsidR="008E1B2D" w:rsidRDefault="008E1B2D">
      <w:pPr>
        <w:pStyle w:val="ConsPlusNormal"/>
        <w:spacing w:before="220"/>
        <w:ind w:firstLine="540"/>
        <w:jc w:val="both"/>
      </w:pPr>
      <w:r>
        <w:t>10. Перерасчет размера пенсий за выслугу лет государственным гражданским служащим Белгородской области производится в случае последующего после назначения пенсии за выслугу лет увеличения продолжительности стажа государственной гражданской службы, с учетом которого определяется размер пенсии за выслугу лет, и (или) замещения должности государственной гражданской службы Белгородской области не менее 12 полных месяцев с более высоким денежным содержанием.</w:t>
      </w:r>
    </w:p>
    <w:p w:rsidR="008E1B2D" w:rsidRDefault="008E1B2D">
      <w:pPr>
        <w:pStyle w:val="ConsPlusNormal"/>
        <w:spacing w:before="220"/>
        <w:ind w:firstLine="540"/>
        <w:jc w:val="both"/>
      </w:pPr>
      <w:r>
        <w:t>11. Перерасчет размера назначенной пенсии за выслугу лет в новом размере производится с первого числа месяца, следующего за месяцем, в котором подано заявление.</w:t>
      </w:r>
    </w:p>
    <w:p w:rsidR="008E1B2D" w:rsidRDefault="008E1B2D">
      <w:pPr>
        <w:pStyle w:val="ConsPlusNormal"/>
        <w:spacing w:before="220"/>
        <w:ind w:firstLine="540"/>
        <w:jc w:val="both"/>
      </w:pPr>
      <w:r>
        <w:t>12. При изменении размера ежемесячного базового денежного вознаграждения лиц, замещающих государственные должности Белгородской области, пенсия за выслугу лет лицам, замещавшим государственные должности Белгородской области, индексируется в пределах уровня инфляции, предусмотренной федеральным законом о федеральном бюджете на очередной финансовый год.</w:t>
      </w:r>
    </w:p>
    <w:p w:rsidR="008E1B2D" w:rsidRDefault="008E1B2D">
      <w:pPr>
        <w:pStyle w:val="ConsPlusNormal"/>
        <w:jc w:val="both"/>
      </w:pPr>
      <w:r>
        <w:t xml:space="preserve">(п. 12 введен </w:t>
      </w:r>
      <w:hyperlink r:id="rId49">
        <w:r>
          <w:rPr>
            <w:color w:val="0000FF"/>
          </w:rPr>
          <w:t>постановлением</w:t>
        </w:r>
      </w:hyperlink>
      <w:r>
        <w:t xml:space="preserve"> Губернатора Белгородской области от 28.04.2018 N 53)</w:t>
      </w:r>
    </w:p>
    <w:p w:rsidR="008E1B2D" w:rsidRDefault="008E1B2D">
      <w:pPr>
        <w:pStyle w:val="ConsPlusNormal"/>
        <w:spacing w:before="220"/>
        <w:ind w:firstLine="540"/>
        <w:jc w:val="both"/>
      </w:pPr>
      <w:r>
        <w:t>13. При увеличении должностных окладов государственных гражданских служащих Белгородской области пенсия за выслугу лет государственным гражданским служащим Белгородской области индексируется в пределах уровня инфляции, предусмотренной федеральным законом о федеральном бюджете на очередной финансовый год.</w:t>
      </w:r>
    </w:p>
    <w:p w:rsidR="008E1B2D" w:rsidRDefault="008E1B2D">
      <w:pPr>
        <w:pStyle w:val="ConsPlusNormal"/>
        <w:jc w:val="both"/>
      </w:pPr>
      <w:r>
        <w:t xml:space="preserve">(п. 13 введен </w:t>
      </w:r>
      <w:hyperlink r:id="rId50">
        <w:r>
          <w:rPr>
            <w:color w:val="0000FF"/>
          </w:rPr>
          <w:t>постановлением</w:t>
        </w:r>
      </w:hyperlink>
      <w:r>
        <w:t xml:space="preserve"> Губернатора Белгородской области от 28.04.2018 N 53)</w:t>
      </w:r>
    </w:p>
    <w:p w:rsidR="008E1B2D" w:rsidRDefault="008E1B2D">
      <w:pPr>
        <w:pStyle w:val="ConsPlusNormal"/>
        <w:spacing w:before="220"/>
        <w:ind w:firstLine="540"/>
        <w:jc w:val="both"/>
      </w:pPr>
      <w:hyperlink r:id="rId51">
        <w:r>
          <w:rPr>
            <w:color w:val="0000FF"/>
          </w:rPr>
          <w:t>14</w:t>
        </w:r>
      </w:hyperlink>
      <w:r>
        <w:t>. Министерство финансов и бюджетной политики Белгородской области перечисляет в текущем месяце, за который осуществляется выплата пенсии за выслугу лет на основании бюджетной заявки, получаемой от министерства социальной защиты населения и труда Белгородской области, целевые средства.</w:t>
      </w:r>
    </w:p>
    <w:p w:rsidR="008E1B2D" w:rsidRDefault="008E1B2D">
      <w:pPr>
        <w:pStyle w:val="ConsPlusNormal"/>
        <w:jc w:val="both"/>
      </w:pPr>
      <w:r>
        <w:lastRenderedPageBreak/>
        <w:t xml:space="preserve">(в ред. </w:t>
      </w:r>
      <w:hyperlink r:id="rId52">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hyperlink r:id="rId53">
        <w:r>
          <w:rPr>
            <w:color w:val="0000FF"/>
          </w:rPr>
          <w:t>15</w:t>
        </w:r>
      </w:hyperlink>
      <w:r>
        <w:t>. Выплата пенсии за выслугу лет осуществляется министерством социальной защиты населения и труда Белгородской области путем перечисления денежных средств получателям через кредитные организации либо отделения почтовой связи, осуществляющие доставку денежных средств по заявлению получателя.</w:t>
      </w:r>
    </w:p>
    <w:p w:rsidR="008E1B2D" w:rsidRDefault="008E1B2D">
      <w:pPr>
        <w:pStyle w:val="ConsPlusNormal"/>
        <w:jc w:val="both"/>
      </w:pPr>
      <w:r>
        <w:t xml:space="preserve">(в ред. </w:t>
      </w:r>
      <w:hyperlink r:id="rId54">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hyperlink r:id="rId55">
        <w:r>
          <w:rPr>
            <w:color w:val="0000FF"/>
          </w:rPr>
          <w:t>16</w:t>
        </w:r>
      </w:hyperlink>
      <w:r>
        <w:t>. Суммы пенсии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w:t>
      </w:r>
    </w:p>
    <w:p w:rsidR="008E1B2D" w:rsidRDefault="008E1B2D">
      <w:pPr>
        <w:pStyle w:val="ConsPlusNormal"/>
        <w:spacing w:before="220"/>
        <w:ind w:firstLine="540"/>
        <w:jc w:val="both"/>
      </w:pPr>
      <w:hyperlink r:id="rId56">
        <w:r>
          <w:rPr>
            <w:color w:val="0000FF"/>
          </w:rPr>
          <w:t>17</w:t>
        </w:r>
      </w:hyperlink>
      <w:r>
        <w:t>. Решение о назначении пенсии за выслугу лет вместе с заявлением о назначении ему пенсии за выслугу лет и всеми необходимыми для назначения данной пенсии документами брошюруются в личное дело, которое хранится в министерстве социальной защиты населения и труда Белгородской области.</w:t>
      </w:r>
    </w:p>
    <w:p w:rsidR="008E1B2D" w:rsidRDefault="008E1B2D">
      <w:pPr>
        <w:pStyle w:val="ConsPlusNormal"/>
        <w:jc w:val="both"/>
      </w:pPr>
      <w:r>
        <w:t xml:space="preserve">(в ред. </w:t>
      </w:r>
      <w:hyperlink r:id="rId57">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18. 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тем членам его семьи, которые проживали совместно с этим пенсионером на день его смерти, если обращение за неполученными суммами указанной пенсии последовало до истечения четырех месяцев со дня смерти пенсионера. При обращении нескольких членов семьи за указанными суммами пенсии за выслугу лет, причитающимися им, суммы пенсии за выслугу лет делятся между ними в равных долях.</w:t>
      </w:r>
    </w:p>
    <w:p w:rsidR="008E1B2D" w:rsidRDefault="008E1B2D">
      <w:pPr>
        <w:pStyle w:val="ConsPlusNormal"/>
        <w:jc w:val="both"/>
      </w:pPr>
      <w:r>
        <w:t xml:space="preserve">(п. 18 введен </w:t>
      </w:r>
      <w:hyperlink r:id="rId58">
        <w:r>
          <w:rPr>
            <w:color w:val="0000FF"/>
          </w:rPr>
          <w:t>постановлением</w:t>
        </w:r>
      </w:hyperlink>
      <w:r>
        <w:t xml:space="preserve"> Губернатора Белгородской области от 18.08.2022 N 131)</w:t>
      </w: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jc w:val="right"/>
        <w:outlineLvl w:val="1"/>
      </w:pPr>
      <w:r>
        <w:t>Приложение N 1</w:t>
      </w:r>
    </w:p>
    <w:p w:rsidR="008E1B2D" w:rsidRDefault="008E1B2D">
      <w:pPr>
        <w:pStyle w:val="ConsPlusNormal"/>
        <w:jc w:val="right"/>
      </w:pPr>
      <w:r>
        <w:t>к Порядку назначения, перерасчета</w:t>
      </w:r>
    </w:p>
    <w:p w:rsidR="008E1B2D" w:rsidRDefault="008E1B2D">
      <w:pPr>
        <w:pStyle w:val="ConsPlusNormal"/>
        <w:jc w:val="right"/>
      </w:pPr>
      <w:r>
        <w:t>и выплаты пенсии за выслугу лет</w:t>
      </w:r>
    </w:p>
    <w:p w:rsidR="008E1B2D" w:rsidRDefault="008E1B2D">
      <w:pPr>
        <w:pStyle w:val="ConsPlusNormal"/>
        <w:jc w:val="right"/>
      </w:pPr>
      <w:r>
        <w:t>лицам, замещавшим государственные</w:t>
      </w:r>
    </w:p>
    <w:p w:rsidR="008E1B2D" w:rsidRDefault="008E1B2D">
      <w:pPr>
        <w:pStyle w:val="ConsPlusNormal"/>
        <w:jc w:val="right"/>
      </w:pPr>
      <w:r>
        <w:t>должности Белгородской области,</w:t>
      </w:r>
    </w:p>
    <w:p w:rsidR="008E1B2D" w:rsidRDefault="008E1B2D">
      <w:pPr>
        <w:pStyle w:val="ConsPlusNormal"/>
        <w:jc w:val="right"/>
      </w:pPr>
      <w:r>
        <w:t>а также государственным гражданским</w:t>
      </w:r>
    </w:p>
    <w:p w:rsidR="008E1B2D" w:rsidRDefault="008E1B2D">
      <w:pPr>
        <w:pStyle w:val="ConsPlusNormal"/>
        <w:jc w:val="right"/>
      </w:pPr>
      <w:r>
        <w:t>служащим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постановлений Губернатора Белгородской области от 28.04.2018 </w:t>
            </w:r>
            <w:hyperlink r:id="rId59">
              <w:r>
                <w:rPr>
                  <w:color w:val="0000FF"/>
                </w:rPr>
                <w:t>N 53</w:t>
              </w:r>
            </w:hyperlink>
            <w:r>
              <w:rPr>
                <w:color w:val="392C69"/>
              </w:rPr>
              <w:t>,</w:t>
            </w:r>
          </w:p>
          <w:p w:rsidR="008E1B2D" w:rsidRDefault="008E1B2D">
            <w:pPr>
              <w:pStyle w:val="ConsPlusNormal"/>
              <w:jc w:val="center"/>
            </w:pPr>
            <w:r>
              <w:rPr>
                <w:color w:val="392C69"/>
              </w:rPr>
              <w:t xml:space="preserve">от 18.08.2022 </w:t>
            </w:r>
            <w:hyperlink r:id="rId60">
              <w:r>
                <w:rPr>
                  <w:color w:val="0000FF"/>
                </w:rPr>
                <w:t>N 131</w:t>
              </w:r>
            </w:hyperlink>
            <w:r>
              <w:rPr>
                <w:color w:val="392C69"/>
              </w:rPr>
              <w:t xml:space="preserve">, от 18.10.2022 </w:t>
            </w:r>
            <w:hyperlink r:id="rId61">
              <w:r>
                <w:rPr>
                  <w:color w:val="0000FF"/>
                </w:rPr>
                <w:t>N 183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ind w:firstLine="540"/>
        <w:jc w:val="both"/>
      </w:pPr>
    </w:p>
    <w:p w:rsidR="008E1B2D" w:rsidRDefault="008E1B2D">
      <w:pPr>
        <w:pStyle w:val="ConsPlusNonformat"/>
        <w:jc w:val="both"/>
      </w:pPr>
      <w:r>
        <w:t xml:space="preserve">                                    Губернатору Белгородской области</w:t>
      </w:r>
    </w:p>
    <w:p w:rsidR="008E1B2D" w:rsidRDefault="008E1B2D">
      <w:pPr>
        <w:pStyle w:val="ConsPlusNonformat"/>
        <w:jc w:val="both"/>
      </w:pPr>
      <w:r>
        <w:t xml:space="preserve">                               ____________________________________________</w:t>
      </w:r>
    </w:p>
    <w:p w:rsidR="008E1B2D" w:rsidRDefault="008E1B2D">
      <w:pPr>
        <w:pStyle w:val="ConsPlusNonformat"/>
        <w:jc w:val="both"/>
      </w:pPr>
      <w:r>
        <w:t xml:space="preserve">                               (инициалы и фамилия Губернатора Белгородской</w:t>
      </w:r>
    </w:p>
    <w:p w:rsidR="008E1B2D" w:rsidRDefault="008E1B2D">
      <w:pPr>
        <w:pStyle w:val="ConsPlusNonformat"/>
        <w:jc w:val="both"/>
      </w:pPr>
      <w:r>
        <w:t xml:space="preserve">                               области)</w:t>
      </w:r>
    </w:p>
    <w:p w:rsidR="008E1B2D" w:rsidRDefault="008E1B2D">
      <w:pPr>
        <w:pStyle w:val="ConsPlusNonformat"/>
        <w:jc w:val="both"/>
      </w:pPr>
      <w:r>
        <w:t xml:space="preserve">                               от _________________________________________</w:t>
      </w:r>
    </w:p>
    <w:p w:rsidR="008E1B2D" w:rsidRDefault="008E1B2D">
      <w:pPr>
        <w:pStyle w:val="ConsPlusNonformat"/>
        <w:jc w:val="both"/>
      </w:pPr>
      <w:r>
        <w:t xml:space="preserve">                               ____________________________________________</w:t>
      </w:r>
    </w:p>
    <w:p w:rsidR="008E1B2D" w:rsidRDefault="008E1B2D">
      <w:pPr>
        <w:pStyle w:val="ConsPlusNonformat"/>
        <w:jc w:val="both"/>
      </w:pPr>
      <w:r>
        <w:t xml:space="preserve">                                    (фамилия, имя, отчество заявителя)</w:t>
      </w:r>
    </w:p>
    <w:p w:rsidR="008E1B2D" w:rsidRDefault="008E1B2D">
      <w:pPr>
        <w:pStyle w:val="ConsPlusNonformat"/>
        <w:jc w:val="both"/>
      </w:pPr>
    </w:p>
    <w:p w:rsidR="008E1B2D" w:rsidRDefault="008E1B2D">
      <w:pPr>
        <w:pStyle w:val="ConsPlusNonformat"/>
        <w:jc w:val="both"/>
      </w:pPr>
      <w:r>
        <w:t xml:space="preserve">                               Домашний адрес _____________________________</w:t>
      </w:r>
    </w:p>
    <w:p w:rsidR="008E1B2D" w:rsidRDefault="008E1B2D">
      <w:pPr>
        <w:pStyle w:val="ConsPlusNonformat"/>
        <w:jc w:val="both"/>
      </w:pPr>
      <w:r>
        <w:t xml:space="preserve">                               ____________________________________________</w:t>
      </w:r>
    </w:p>
    <w:p w:rsidR="008E1B2D" w:rsidRDefault="008E1B2D">
      <w:pPr>
        <w:pStyle w:val="ConsPlusNonformat"/>
        <w:jc w:val="both"/>
      </w:pPr>
      <w:r>
        <w:t xml:space="preserve">                                      Телефон _____________________________</w:t>
      </w:r>
    </w:p>
    <w:p w:rsidR="008E1B2D" w:rsidRDefault="008E1B2D">
      <w:pPr>
        <w:pStyle w:val="ConsPlusNonformat"/>
        <w:jc w:val="both"/>
      </w:pPr>
    </w:p>
    <w:p w:rsidR="008E1B2D" w:rsidRDefault="008E1B2D">
      <w:pPr>
        <w:pStyle w:val="ConsPlusNonformat"/>
        <w:jc w:val="both"/>
      </w:pPr>
      <w:bookmarkStart w:id="2" w:name="P156"/>
      <w:bookmarkEnd w:id="2"/>
      <w:r>
        <w:t xml:space="preserve">                                 ЗАЯВЛЕНИЕ</w:t>
      </w:r>
    </w:p>
    <w:p w:rsidR="008E1B2D" w:rsidRDefault="008E1B2D">
      <w:pPr>
        <w:pStyle w:val="ConsPlusNonformat"/>
        <w:jc w:val="both"/>
      </w:pPr>
    </w:p>
    <w:p w:rsidR="008E1B2D" w:rsidRDefault="008E1B2D">
      <w:pPr>
        <w:pStyle w:val="ConsPlusNonformat"/>
        <w:jc w:val="both"/>
      </w:pPr>
      <w:r>
        <w:t xml:space="preserve">    В  соответствии  с  </w:t>
      </w:r>
      <w:hyperlink r:id="rId62">
        <w:r>
          <w:rPr>
            <w:color w:val="0000FF"/>
          </w:rPr>
          <w:t>законом</w:t>
        </w:r>
      </w:hyperlink>
      <w:r>
        <w:t xml:space="preserve"> Белгородской области от 3 декабря 2010 года</w:t>
      </w:r>
    </w:p>
    <w:p w:rsidR="008E1B2D" w:rsidRDefault="008E1B2D">
      <w:pPr>
        <w:pStyle w:val="ConsPlusNonformat"/>
        <w:jc w:val="both"/>
      </w:pPr>
      <w:r>
        <w:t>N  3  "О  пенсионном  обеспечении лиц, замещавших государственные должности</w:t>
      </w:r>
    </w:p>
    <w:p w:rsidR="008E1B2D" w:rsidRDefault="008E1B2D">
      <w:pPr>
        <w:pStyle w:val="ConsPlusNonformat"/>
        <w:jc w:val="both"/>
      </w:pPr>
      <w:r>
        <w:t>Белгородской   области,   а   также  государственных  гражданских  служащих</w:t>
      </w:r>
    </w:p>
    <w:p w:rsidR="008E1B2D" w:rsidRDefault="008E1B2D">
      <w:pPr>
        <w:pStyle w:val="ConsPlusNonformat"/>
        <w:jc w:val="both"/>
      </w:pPr>
      <w:r>
        <w:t>Белгородской  области"  прошу назначить (пересчитать) мне пенсию за выслугу</w:t>
      </w:r>
    </w:p>
    <w:p w:rsidR="008E1B2D" w:rsidRDefault="008E1B2D">
      <w:pPr>
        <w:pStyle w:val="ConsPlusNonformat"/>
        <w:jc w:val="both"/>
      </w:pPr>
      <w:r>
        <w:t>лет, замещавшему должность _______________________________________________,</w:t>
      </w:r>
    </w:p>
    <w:p w:rsidR="008E1B2D" w:rsidRDefault="008E1B2D">
      <w:pPr>
        <w:pStyle w:val="ConsPlusNonformat"/>
        <w:jc w:val="both"/>
      </w:pPr>
      <w:r>
        <w:t>___________________________________________________________________________</w:t>
      </w:r>
    </w:p>
    <w:p w:rsidR="008E1B2D" w:rsidRDefault="008E1B2D">
      <w:pPr>
        <w:pStyle w:val="ConsPlusNonformat"/>
        <w:jc w:val="both"/>
      </w:pPr>
      <w:r>
        <w:t>(наименование  должности,  исходя  из которой рассчитывается среднемесячный</w:t>
      </w:r>
    </w:p>
    <w:p w:rsidR="008E1B2D" w:rsidRDefault="008E1B2D">
      <w:pPr>
        <w:pStyle w:val="ConsPlusNonformat"/>
        <w:jc w:val="both"/>
      </w:pPr>
      <w:r>
        <w:t>заработок)</w:t>
      </w:r>
    </w:p>
    <w:p w:rsidR="008E1B2D" w:rsidRDefault="008E1B2D">
      <w:pPr>
        <w:pStyle w:val="ConsPlusNonformat"/>
        <w:jc w:val="both"/>
      </w:pPr>
      <w:r>
        <w:t xml:space="preserve">    При  замещении  должностей,  периоды нахождения на которых включаются в</w:t>
      </w:r>
    </w:p>
    <w:p w:rsidR="008E1B2D" w:rsidRDefault="008E1B2D">
      <w:pPr>
        <w:pStyle w:val="ConsPlusNonformat"/>
        <w:jc w:val="both"/>
      </w:pPr>
      <w:r>
        <w:t>стаж  государственной  службы  (государственной гражданской службы), дающий</w:t>
      </w:r>
    </w:p>
    <w:p w:rsidR="008E1B2D" w:rsidRDefault="008E1B2D">
      <w:pPr>
        <w:pStyle w:val="ConsPlusNonformat"/>
        <w:jc w:val="both"/>
      </w:pPr>
      <w:r>
        <w:t>право  на пенсию за выслугу лет, обязуюсь в 5-дневный срок сообщить об этом</w:t>
      </w:r>
    </w:p>
    <w:p w:rsidR="008E1B2D" w:rsidRDefault="008E1B2D">
      <w:pPr>
        <w:pStyle w:val="ConsPlusNonformat"/>
        <w:jc w:val="both"/>
      </w:pPr>
      <w:r>
        <w:t>в  министерство социальной защиты населения и труда Белгородской области.</w:t>
      </w:r>
    </w:p>
    <w:p w:rsidR="008E1B2D" w:rsidRDefault="008E1B2D">
      <w:pPr>
        <w:pStyle w:val="ConsPlusNonformat"/>
        <w:jc w:val="both"/>
      </w:pPr>
      <w:r>
        <w:t>Пенсию за выслугу лет прошу перечислять:</w:t>
      </w:r>
    </w:p>
    <w:p w:rsidR="008E1B2D" w:rsidRDefault="008E1B2D">
      <w:pPr>
        <w:pStyle w:val="ConsPlusNonformat"/>
        <w:jc w:val="both"/>
      </w:pPr>
      <w:r>
        <w:t>на мой текущий счет _______________________________________________________</w:t>
      </w:r>
    </w:p>
    <w:p w:rsidR="008E1B2D" w:rsidRDefault="008E1B2D">
      <w:pPr>
        <w:pStyle w:val="ConsPlusNonformat"/>
        <w:jc w:val="both"/>
      </w:pPr>
      <w:r>
        <w:t>___________________________________________________________________________</w:t>
      </w:r>
    </w:p>
    <w:p w:rsidR="008E1B2D" w:rsidRDefault="008E1B2D">
      <w:pPr>
        <w:pStyle w:val="ConsPlusNonformat"/>
        <w:jc w:val="both"/>
      </w:pPr>
      <w:r>
        <w:t xml:space="preserve">                     (название кредитной организации)</w:t>
      </w:r>
    </w:p>
    <w:p w:rsidR="008E1B2D" w:rsidRDefault="008E1B2D">
      <w:pPr>
        <w:pStyle w:val="ConsPlusNonformat"/>
        <w:jc w:val="both"/>
      </w:pPr>
      <w:r>
        <w:t>выплачивать через отделение связи</w:t>
      </w:r>
    </w:p>
    <w:p w:rsidR="008E1B2D" w:rsidRDefault="008E1B2D">
      <w:pPr>
        <w:pStyle w:val="ConsPlusNonformat"/>
        <w:jc w:val="both"/>
      </w:pPr>
      <w:r>
        <w:t>___________________________________________________________________________</w:t>
      </w:r>
    </w:p>
    <w:p w:rsidR="008E1B2D" w:rsidRDefault="008E1B2D">
      <w:pPr>
        <w:pStyle w:val="ConsPlusNonformat"/>
        <w:jc w:val="both"/>
      </w:pPr>
      <w:r>
        <w:t xml:space="preserve">    Согласен(на)   на   обработку   указанных   мной   персональных  данных</w:t>
      </w:r>
    </w:p>
    <w:p w:rsidR="008E1B2D" w:rsidRDefault="008E1B2D">
      <w:pPr>
        <w:pStyle w:val="ConsPlusNonformat"/>
        <w:jc w:val="both"/>
      </w:pPr>
      <w:r>
        <w:t>оператором</w:t>
      </w:r>
    </w:p>
    <w:p w:rsidR="008E1B2D" w:rsidRDefault="008E1B2D">
      <w:pPr>
        <w:pStyle w:val="ConsPlusNonformat"/>
        <w:jc w:val="both"/>
      </w:pPr>
      <w:r>
        <w:t>___________________________________________________________________________</w:t>
      </w:r>
    </w:p>
    <w:p w:rsidR="008E1B2D" w:rsidRDefault="008E1B2D">
      <w:pPr>
        <w:pStyle w:val="ConsPlusNonformat"/>
        <w:jc w:val="both"/>
      </w:pPr>
      <w:r>
        <w:t xml:space="preserve">    (наименование уполномоченного органа по реализации данного Порядка)</w:t>
      </w:r>
    </w:p>
    <w:p w:rsidR="008E1B2D" w:rsidRDefault="008E1B2D">
      <w:pPr>
        <w:pStyle w:val="ConsPlusNonformat"/>
        <w:jc w:val="both"/>
      </w:pPr>
      <w:r>
        <w:t>с целью реализации названного закона.</w:t>
      </w:r>
    </w:p>
    <w:p w:rsidR="008E1B2D" w:rsidRDefault="008E1B2D">
      <w:pPr>
        <w:pStyle w:val="ConsPlusNonformat"/>
        <w:jc w:val="both"/>
      </w:pPr>
      <w:r>
        <w:t>Перечень  действий  с  персональными данными: ввод в базу данных, смешанная</w:t>
      </w:r>
    </w:p>
    <w:p w:rsidR="008E1B2D" w:rsidRDefault="008E1B2D">
      <w:pPr>
        <w:pStyle w:val="ConsPlusNonformat"/>
        <w:jc w:val="both"/>
      </w:pPr>
      <w:r>
        <w:t>обработка, передача юридическим лицам на основании Соглашений с соблюдением</w:t>
      </w:r>
    </w:p>
    <w:p w:rsidR="008E1B2D" w:rsidRDefault="008E1B2D">
      <w:pPr>
        <w:pStyle w:val="ConsPlusNonformat"/>
        <w:jc w:val="both"/>
      </w:pPr>
      <w:r>
        <w:t>конфиденциальности    передаваемых    данных   и   использованием   средств</w:t>
      </w:r>
    </w:p>
    <w:p w:rsidR="008E1B2D" w:rsidRDefault="008E1B2D">
      <w:pPr>
        <w:pStyle w:val="ConsPlusNonformat"/>
        <w:jc w:val="both"/>
      </w:pPr>
      <w:r>
        <w:t>криптозащиты.</w:t>
      </w:r>
    </w:p>
    <w:p w:rsidR="008E1B2D" w:rsidRDefault="008E1B2D">
      <w:pPr>
        <w:pStyle w:val="ConsPlusNonformat"/>
        <w:jc w:val="both"/>
      </w:pPr>
      <w:r>
        <w:t xml:space="preserve">    Срок  или условия прекращения обработки персональных данных: ликвидация</w:t>
      </w:r>
    </w:p>
    <w:p w:rsidR="008E1B2D" w:rsidRDefault="008E1B2D">
      <w:pPr>
        <w:pStyle w:val="ConsPlusNonformat"/>
        <w:jc w:val="both"/>
      </w:pPr>
      <w:r>
        <w:t>оператора.</w:t>
      </w:r>
    </w:p>
    <w:p w:rsidR="008E1B2D" w:rsidRDefault="008E1B2D">
      <w:pPr>
        <w:pStyle w:val="ConsPlusNonformat"/>
        <w:jc w:val="both"/>
      </w:pPr>
      <w:r>
        <w:t xml:space="preserve">    Порядок  отзыва согласия на обработку персональных данных: на основании</w:t>
      </w:r>
    </w:p>
    <w:p w:rsidR="008E1B2D" w:rsidRDefault="008E1B2D">
      <w:pPr>
        <w:pStyle w:val="ConsPlusNonformat"/>
        <w:jc w:val="both"/>
      </w:pPr>
      <w:r>
        <w:t>заявления субъекта персональных данных.</w:t>
      </w:r>
    </w:p>
    <w:p w:rsidR="008E1B2D" w:rsidRDefault="008E1B2D">
      <w:pPr>
        <w:pStyle w:val="ConsPlusNonformat"/>
        <w:jc w:val="both"/>
      </w:pPr>
    </w:p>
    <w:p w:rsidR="008E1B2D" w:rsidRDefault="008E1B2D">
      <w:pPr>
        <w:pStyle w:val="ConsPlusNonformat"/>
        <w:jc w:val="both"/>
      </w:pPr>
      <w:r>
        <w:t>К заявлению приложены:</w:t>
      </w:r>
    </w:p>
    <w:p w:rsidR="008E1B2D" w:rsidRDefault="008E1B2D">
      <w:pPr>
        <w:pStyle w:val="ConsPlusNonformat"/>
        <w:jc w:val="both"/>
      </w:pPr>
    </w:p>
    <w:p w:rsidR="008E1B2D" w:rsidRDefault="008E1B2D">
      <w:pPr>
        <w:pStyle w:val="ConsPlusNonformat"/>
        <w:jc w:val="both"/>
      </w:pPr>
      <w:r>
        <w:t>1) копия паспорта (документа удостоверяющего личность);</w:t>
      </w:r>
    </w:p>
    <w:p w:rsidR="008E1B2D" w:rsidRDefault="008E1B2D">
      <w:pPr>
        <w:pStyle w:val="ConsPlusNonformat"/>
        <w:jc w:val="both"/>
      </w:pPr>
      <w:r>
        <w:t xml:space="preserve">2)  </w:t>
      </w:r>
      <w:hyperlink w:anchor="P260">
        <w:r>
          <w:rPr>
            <w:color w:val="0000FF"/>
          </w:rPr>
          <w:t>справка</w:t>
        </w:r>
      </w:hyperlink>
      <w:r>
        <w:t xml:space="preserve">  о  должностях,  периоды службы (работы) в которых включаются в</w:t>
      </w:r>
    </w:p>
    <w:p w:rsidR="008E1B2D" w:rsidRDefault="008E1B2D">
      <w:pPr>
        <w:pStyle w:val="ConsPlusNonformat"/>
        <w:jc w:val="both"/>
      </w:pPr>
      <w:r>
        <w:t>стаж   для   назначения  (перерасчета)  пенсии  за  выслугу  лет,  согласно</w:t>
      </w:r>
    </w:p>
    <w:p w:rsidR="008E1B2D" w:rsidRDefault="008E1B2D">
      <w:pPr>
        <w:pStyle w:val="ConsPlusNonformat"/>
        <w:jc w:val="both"/>
      </w:pPr>
      <w:r>
        <w:t>приложению  N  2  к  Порядку  назначения,  перерасчета  и выплаты пенсии за</w:t>
      </w:r>
    </w:p>
    <w:p w:rsidR="008E1B2D" w:rsidRDefault="008E1B2D">
      <w:pPr>
        <w:pStyle w:val="ConsPlusNonformat"/>
        <w:jc w:val="both"/>
      </w:pPr>
      <w:r>
        <w:t>выслугу   лет  лицам,  замещавшим  государственные  должности  Белгородской</w:t>
      </w:r>
    </w:p>
    <w:p w:rsidR="008E1B2D" w:rsidRDefault="008E1B2D">
      <w:pPr>
        <w:pStyle w:val="ConsPlusNonformat"/>
        <w:jc w:val="both"/>
      </w:pPr>
      <w:r>
        <w:t>области, а также государственным гражданским служащим Белгородской области;</w:t>
      </w:r>
    </w:p>
    <w:p w:rsidR="008E1B2D" w:rsidRDefault="008E1B2D">
      <w:pPr>
        <w:pStyle w:val="ConsPlusNonformat"/>
        <w:jc w:val="both"/>
      </w:pPr>
      <w:r>
        <w:t xml:space="preserve">3)  </w:t>
      </w:r>
      <w:hyperlink w:anchor="P342">
        <w:r>
          <w:rPr>
            <w:color w:val="0000FF"/>
          </w:rPr>
          <w:t>справка</w:t>
        </w:r>
      </w:hyperlink>
      <w:r>
        <w:t xml:space="preserve">  о  размере  среднемесячного  заработка  за последние 12 полных</w:t>
      </w:r>
    </w:p>
    <w:p w:rsidR="008E1B2D" w:rsidRDefault="008E1B2D">
      <w:pPr>
        <w:pStyle w:val="ConsPlusNonformat"/>
        <w:jc w:val="both"/>
      </w:pPr>
      <w:r>
        <w:t>месяцев,   предшествующих   дню   прекращения   полномочия   по  замещаемой</w:t>
      </w:r>
    </w:p>
    <w:p w:rsidR="008E1B2D" w:rsidRDefault="008E1B2D">
      <w:pPr>
        <w:pStyle w:val="ConsPlusNonformat"/>
        <w:jc w:val="both"/>
      </w:pPr>
      <w:r>
        <w:t>государственной    должности    Белгородской    области    (увольнения    с</w:t>
      </w:r>
    </w:p>
    <w:p w:rsidR="008E1B2D" w:rsidRDefault="008E1B2D">
      <w:pPr>
        <w:pStyle w:val="ConsPlusNonformat"/>
        <w:jc w:val="both"/>
      </w:pPr>
      <w:r>
        <w:t>государственной   гражданской   службы   Белгородской   области)  либо  дню</w:t>
      </w:r>
    </w:p>
    <w:p w:rsidR="008E1B2D" w:rsidRDefault="008E1B2D">
      <w:pPr>
        <w:pStyle w:val="ConsPlusNonformat"/>
        <w:jc w:val="both"/>
      </w:pPr>
      <w:r>
        <w:t>достижения  возраста,  дающего  право  на страховую пенсию, предусмотренную</w:t>
      </w:r>
    </w:p>
    <w:p w:rsidR="008E1B2D" w:rsidRDefault="008E1B2D">
      <w:pPr>
        <w:pStyle w:val="ConsPlusNonformat"/>
        <w:jc w:val="both"/>
      </w:pPr>
      <w:r>
        <w:t xml:space="preserve">Федеральным </w:t>
      </w:r>
      <w:hyperlink r:id="rId63">
        <w:r>
          <w:rPr>
            <w:color w:val="0000FF"/>
          </w:rPr>
          <w:t>законом</w:t>
        </w:r>
      </w:hyperlink>
      <w:r>
        <w:t xml:space="preserve"> от 28 декабря 2013 года N 400-ФЗ "О страховых пенсиях",</w:t>
      </w:r>
    </w:p>
    <w:p w:rsidR="008E1B2D" w:rsidRDefault="008E1B2D">
      <w:pPr>
        <w:pStyle w:val="ConsPlusNonformat"/>
        <w:jc w:val="both"/>
      </w:pPr>
      <w:r>
        <w:t>согласно  приложению N 3 к Порядку назначения, перерасчета и выплаты пенсии</w:t>
      </w:r>
    </w:p>
    <w:p w:rsidR="008E1B2D" w:rsidRDefault="008E1B2D">
      <w:pPr>
        <w:pStyle w:val="ConsPlusNonformat"/>
        <w:jc w:val="both"/>
      </w:pPr>
      <w:r>
        <w:t>за  выслугу  лет  лицам,  замещавшим государственные должности Белгородской</w:t>
      </w:r>
    </w:p>
    <w:p w:rsidR="008E1B2D" w:rsidRDefault="008E1B2D">
      <w:pPr>
        <w:pStyle w:val="ConsPlusNonformat"/>
        <w:jc w:val="both"/>
      </w:pPr>
      <w:r>
        <w:t>области, а также государственным гражданским служащим Белгородской области;</w:t>
      </w:r>
    </w:p>
    <w:p w:rsidR="008E1B2D" w:rsidRDefault="008E1B2D">
      <w:pPr>
        <w:pStyle w:val="ConsPlusNonformat"/>
        <w:jc w:val="both"/>
      </w:pPr>
      <w:r>
        <w:t>4)  документы,  подтверждающие  периоды,  включаемые  в стаж для назначения</w:t>
      </w:r>
    </w:p>
    <w:p w:rsidR="008E1B2D" w:rsidRDefault="008E1B2D">
      <w:pPr>
        <w:pStyle w:val="ConsPlusNonformat"/>
        <w:jc w:val="both"/>
      </w:pPr>
      <w:r>
        <w:t>пенсии за выслугу лет, в том числе:</w:t>
      </w:r>
    </w:p>
    <w:p w:rsidR="008E1B2D" w:rsidRDefault="008E1B2D">
      <w:pPr>
        <w:pStyle w:val="ConsPlusNonformat"/>
        <w:jc w:val="both"/>
      </w:pPr>
      <w:r>
        <w:t xml:space="preserve">    - копия трудовой книжки либо сведения о трудовой деятельности;</w:t>
      </w:r>
    </w:p>
    <w:p w:rsidR="008E1B2D" w:rsidRDefault="008E1B2D">
      <w:pPr>
        <w:pStyle w:val="ConsPlusNonformat"/>
        <w:jc w:val="both"/>
      </w:pPr>
      <w:r>
        <w:t xml:space="preserve">    - копия военного билета;</w:t>
      </w:r>
    </w:p>
    <w:p w:rsidR="008E1B2D" w:rsidRDefault="008E1B2D">
      <w:pPr>
        <w:pStyle w:val="ConsPlusNonformat"/>
        <w:jc w:val="both"/>
      </w:pPr>
      <w:r>
        <w:t xml:space="preserve">    -   выписка   из   решения  о  зачете  в  стаж  государственной  службы</w:t>
      </w:r>
    </w:p>
    <w:p w:rsidR="008E1B2D" w:rsidRDefault="008E1B2D">
      <w:pPr>
        <w:pStyle w:val="ConsPlusNonformat"/>
        <w:jc w:val="both"/>
      </w:pPr>
      <w:r>
        <w:t>(государственной гражданской службы) иных периодов работы (службы);</w:t>
      </w:r>
    </w:p>
    <w:p w:rsidR="008E1B2D" w:rsidRDefault="008E1B2D">
      <w:pPr>
        <w:pStyle w:val="ConsPlusNonformat"/>
        <w:jc w:val="both"/>
      </w:pPr>
      <w:r>
        <w:t>5)  сведения  о  размере  назначенной  пенсии  по  старости (инвалидности),</w:t>
      </w:r>
    </w:p>
    <w:p w:rsidR="008E1B2D" w:rsidRDefault="008E1B2D">
      <w:pPr>
        <w:pStyle w:val="ConsPlusNonformat"/>
        <w:jc w:val="both"/>
      </w:pPr>
      <w:r>
        <w:t>полученные  от  Государственного  учреждения  - Отделения Пенсионного фонда</w:t>
      </w:r>
    </w:p>
    <w:p w:rsidR="008E1B2D" w:rsidRDefault="008E1B2D">
      <w:pPr>
        <w:pStyle w:val="ConsPlusNonformat"/>
        <w:jc w:val="both"/>
      </w:pPr>
      <w:r>
        <w:t>Российской  Федерации  (ГУ)  по Белгородской области в порядке электронного</w:t>
      </w:r>
    </w:p>
    <w:p w:rsidR="008E1B2D" w:rsidRDefault="008E1B2D">
      <w:pPr>
        <w:pStyle w:val="ConsPlusNonformat"/>
        <w:jc w:val="both"/>
      </w:pPr>
      <w:r>
        <w:t>документооборота.</w:t>
      </w:r>
    </w:p>
    <w:p w:rsidR="008E1B2D" w:rsidRDefault="008E1B2D">
      <w:pPr>
        <w:pStyle w:val="ConsPlusNonformat"/>
        <w:jc w:val="both"/>
      </w:pPr>
      <w:r>
        <w:t>"__" ___________ _____ г. ____________________</w:t>
      </w:r>
    </w:p>
    <w:p w:rsidR="008E1B2D" w:rsidRDefault="008E1B2D">
      <w:pPr>
        <w:pStyle w:val="ConsPlusNonformat"/>
        <w:jc w:val="both"/>
      </w:pPr>
      <w:r>
        <w:t xml:space="preserve">                          (подпись заявителя)</w:t>
      </w:r>
    </w:p>
    <w:p w:rsidR="008E1B2D" w:rsidRDefault="008E1B2D">
      <w:pPr>
        <w:pStyle w:val="ConsPlusNormal"/>
        <w:ind w:firstLine="540"/>
        <w:jc w:val="both"/>
      </w:pPr>
    </w:p>
    <w:p w:rsidR="008E1B2D" w:rsidRDefault="008E1B2D">
      <w:pPr>
        <w:pStyle w:val="ConsPlusNormal"/>
        <w:jc w:val="center"/>
        <w:outlineLvl w:val="2"/>
      </w:pPr>
      <w:r>
        <w:lastRenderedPageBreak/>
        <w:t>Расписка-уведомление</w:t>
      </w:r>
    </w:p>
    <w:p w:rsidR="008E1B2D" w:rsidRDefault="008E1B2D">
      <w:pPr>
        <w:pStyle w:val="ConsPlusNormal"/>
        <w:ind w:firstLine="540"/>
        <w:jc w:val="both"/>
      </w:pPr>
    </w:p>
    <w:p w:rsidR="008E1B2D" w:rsidRDefault="008E1B2D">
      <w:pPr>
        <w:pStyle w:val="ConsPlusNormal"/>
        <w:ind w:firstLine="540"/>
        <w:jc w:val="both"/>
      </w:pPr>
      <w:r>
        <w:t>Заявление гр. _____________________________________________</w:t>
      </w:r>
    </w:p>
    <w:p w:rsidR="008E1B2D" w:rsidRDefault="008E1B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778"/>
        <w:gridCol w:w="2891"/>
      </w:tblGrid>
      <w:tr w:rsidR="008E1B2D">
        <w:tc>
          <w:tcPr>
            <w:tcW w:w="3345" w:type="dxa"/>
            <w:vMerge w:val="restart"/>
          </w:tcPr>
          <w:p w:rsidR="008E1B2D" w:rsidRDefault="008E1B2D">
            <w:pPr>
              <w:pStyle w:val="ConsPlusNormal"/>
              <w:jc w:val="center"/>
            </w:pPr>
            <w:r>
              <w:t>Регистрационный номер заявления</w:t>
            </w:r>
          </w:p>
        </w:tc>
        <w:tc>
          <w:tcPr>
            <w:tcW w:w="5669" w:type="dxa"/>
            <w:gridSpan w:val="2"/>
          </w:tcPr>
          <w:p w:rsidR="008E1B2D" w:rsidRDefault="008E1B2D">
            <w:pPr>
              <w:pStyle w:val="ConsPlusNormal"/>
              <w:jc w:val="center"/>
            </w:pPr>
            <w:r>
              <w:t>Инициалы, фамилия и должность специалиста, принявшего документы</w:t>
            </w:r>
          </w:p>
        </w:tc>
      </w:tr>
      <w:tr w:rsidR="008E1B2D">
        <w:tc>
          <w:tcPr>
            <w:tcW w:w="3345" w:type="dxa"/>
            <w:vMerge/>
          </w:tcPr>
          <w:p w:rsidR="008E1B2D" w:rsidRDefault="008E1B2D">
            <w:pPr>
              <w:pStyle w:val="ConsPlusNormal"/>
            </w:pPr>
          </w:p>
        </w:tc>
        <w:tc>
          <w:tcPr>
            <w:tcW w:w="2778" w:type="dxa"/>
          </w:tcPr>
          <w:p w:rsidR="008E1B2D" w:rsidRDefault="008E1B2D">
            <w:pPr>
              <w:pStyle w:val="ConsPlusNormal"/>
              <w:jc w:val="center"/>
            </w:pPr>
            <w:r>
              <w:t>Дата приема заявления</w:t>
            </w:r>
          </w:p>
        </w:tc>
        <w:tc>
          <w:tcPr>
            <w:tcW w:w="2891" w:type="dxa"/>
          </w:tcPr>
          <w:p w:rsidR="008E1B2D" w:rsidRDefault="008E1B2D">
            <w:pPr>
              <w:pStyle w:val="ConsPlusNormal"/>
              <w:jc w:val="center"/>
            </w:pPr>
            <w:r>
              <w:t>Подпись специалиста</w:t>
            </w:r>
          </w:p>
        </w:tc>
      </w:tr>
      <w:tr w:rsidR="008E1B2D">
        <w:tc>
          <w:tcPr>
            <w:tcW w:w="3345" w:type="dxa"/>
          </w:tcPr>
          <w:p w:rsidR="008E1B2D" w:rsidRDefault="008E1B2D">
            <w:pPr>
              <w:pStyle w:val="ConsPlusNormal"/>
              <w:jc w:val="both"/>
            </w:pPr>
          </w:p>
        </w:tc>
        <w:tc>
          <w:tcPr>
            <w:tcW w:w="2778" w:type="dxa"/>
          </w:tcPr>
          <w:p w:rsidR="008E1B2D" w:rsidRDefault="008E1B2D">
            <w:pPr>
              <w:pStyle w:val="ConsPlusNormal"/>
              <w:jc w:val="both"/>
            </w:pPr>
          </w:p>
        </w:tc>
        <w:tc>
          <w:tcPr>
            <w:tcW w:w="2891" w:type="dxa"/>
          </w:tcPr>
          <w:p w:rsidR="008E1B2D" w:rsidRDefault="008E1B2D">
            <w:pPr>
              <w:pStyle w:val="ConsPlusNormal"/>
              <w:jc w:val="both"/>
            </w:pPr>
          </w:p>
        </w:tc>
      </w:tr>
    </w:tbl>
    <w:p w:rsidR="008E1B2D" w:rsidRDefault="008E1B2D">
      <w:pPr>
        <w:pStyle w:val="ConsPlusNormal"/>
      </w:pPr>
    </w:p>
    <w:p w:rsidR="008E1B2D" w:rsidRDefault="008E1B2D">
      <w:pPr>
        <w:pStyle w:val="ConsPlusNormal"/>
        <w:jc w:val="center"/>
      </w:pPr>
      <w:r>
        <w:t>___________________________________________________</w:t>
      </w:r>
    </w:p>
    <w:p w:rsidR="008E1B2D" w:rsidRDefault="008E1B2D">
      <w:pPr>
        <w:pStyle w:val="ConsPlusNormal"/>
        <w:jc w:val="center"/>
      </w:pPr>
      <w:r>
        <w:t>(линия отреза)</w:t>
      </w:r>
    </w:p>
    <w:p w:rsidR="008E1B2D" w:rsidRDefault="008E1B2D">
      <w:pPr>
        <w:pStyle w:val="ConsPlusNormal"/>
      </w:pPr>
    </w:p>
    <w:p w:rsidR="008E1B2D" w:rsidRDefault="008E1B2D">
      <w:pPr>
        <w:pStyle w:val="ConsPlusNormal"/>
        <w:jc w:val="center"/>
      </w:pPr>
      <w:r>
        <w:t>Расписка-уведомление</w:t>
      </w:r>
    </w:p>
    <w:p w:rsidR="008E1B2D" w:rsidRDefault="008E1B2D">
      <w:pPr>
        <w:pStyle w:val="ConsPlusNormal"/>
        <w:jc w:val="center"/>
      </w:pPr>
    </w:p>
    <w:p w:rsidR="008E1B2D" w:rsidRDefault="008E1B2D">
      <w:pPr>
        <w:pStyle w:val="ConsPlusNormal"/>
        <w:ind w:firstLine="540"/>
        <w:jc w:val="both"/>
      </w:pPr>
      <w:r>
        <w:t>Заявление</w:t>
      </w:r>
    </w:p>
    <w:p w:rsidR="008E1B2D" w:rsidRDefault="008E1B2D">
      <w:pPr>
        <w:pStyle w:val="ConsPlusNormal"/>
        <w:spacing w:before="220"/>
      </w:pPr>
      <w:r>
        <w:t>гр. ________________________________________</w:t>
      </w:r>
    </w:p>
    <w:p w:rsidR="008E1B2D" w:rsidRDefault="008E1B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778"/>
        <w:gridCol w:w="2891"/>
      </w:tblGrid>
      <w:tr w:rsidR="008E1B2D">
        <w:tc>
          <w:tcPr>
            <w:tcW w:w="3345" w:type="dxa"/>
            <w:vMerge w:val="restart"/>
          </w:tcPr>
          <w:p w:rsidR="008E1B2D" w:rsidRDefault="008E1B2D">
            <w:pPr>
              <w:pStyle w:val="ConsPlusNormal"/>
              <w:jc w:val="center"/>
            </w:pPr>
            <w:r>
              <w:t>Регистрационный номер заявления</w:t>
            </w:r>
          </w:p>
        </w:tc>
        <w:tc>
          <w:tcPr>
            <w:tcW w:w="5669" w:type="dxa"/>
            <w:gridSpan w:val="2"/>
          </w:tcPr>
          <w:p w:rsidR="008E1B2D" w:rsidRDefault="008E1B2D">
            <w:pPr>
              <w:pStyle w:val="ConsPlusNormal"/>
              <w:jc w:val="center"/>
            </w:pPr>
            <w:r>
              <w:t>Инициалы, фамилия и должность специалиста, принявшего документы</w:t>
            </w:r>
          </w:p>
        </w:tc>
      </w:tr>
      <w:tr w:rsidR="008E1B2D">
        <w:tc>
          <w:tcPr>
            <w:tcW w:w="3345" w:type="dxa"/>
            <w:vMerge/>
          </w:tcPr>
          <w:p w:rsidR="008E1B2D" w:rsidRDefault="008E1B2D">
            <w:pPr>
              <w:pStyle w:val="ConsPlusNormal"/>
            </w:pPr>
          </w:p>
        </w:tc>
        <w:tc>
          <w:tcPr>
            <w:tcW w:w="2778" w:type="dxa"/>
          </w:tcPr>
          <w:p w:rsidR="008E1B2D" w:rsidRDefault="008E1B2D">
            <w:pPr>
              <w:pStyle w:val="ConsPlusNormal"/>
              <w:jc w:val="center"/>
            </w:pPr>
            <w:r>
              <w:t>Дата приема заявления</w:t>
            </w:r>
          </w:p>
        </w:tc>
        <w:tc>
          <w:tcPr>
            <w:tcW w:w="2891" w:type="dxa"/>
          </w:tcPr>
          <w:p w:rsidR="008E1B2D" w:rsidRDefault="008E1B2D">
            <w:pPr>
              <w:pStyle w:val="ConsPlusNormal"/>
              <w:jc w:val="center"/>
            </w:pPr>
            <w:r>
              <w:t>Подпись специалиста</w:t>
            </w:r>
          </w:p>
        </w:tc>
      </w:tr>
      <w:tr w:rsidR="008E1B2D">
        <w:tc>
          <w:tcPr>
            <w:tcW w:w="3345" w:type="dxa"/>
          </w:tcPr>
          <w:p w:rsidR="008E1B2D" w:rsidRDefault="008E1B2D">
            <w:pPr>
              <w:pStyle w:val="ConsPlusNormal"/>
              <w:jc w:val="both"/>
            </w:pPr>
          </w:p>
        </w:tc>
        <w:tc>
          <w:tcPr>
            <w:tcW w:w="2778" w:type="dxa"/>
          </w:tcPr>
          <w:p w:rsidR="008E1B2D" w:rsidRDefault="008E1B2D">
            <w:pPr>
              <w:pStyle w:val="ConsPlusNormal"/>
              <w:jc w:val="both"/>
            </w:pPr>
          </w:p>
        </w:tc>
        <w:tc>
          <w:tcPr>
            <w:tcW w:w="2891" w:type="dxa"/>
          </w:tcPr>
          <w:p w:rsidR="008E1B2D" w:rsidRDefault="008E1B2D">
            <w:pPr>
              <w:pStyle w:val="ConsPlusNormal"/>
              <w:jc w:val="both"/>
            </w:pPr>
          </w:p>
        </w:tc>
      </w:tr>
    </w:tbl>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1"/>
      </w:pPr>
      <w:r>
        <w:t>Приложение N 2</w:t>
      </w:r>
    </w:p>
    <w:p w:rsidR="008E1B2D" w:rsidRDefault="008E1B2D">
      <w:pPr>
        <w:pStyle w:val="ConsPlusNormal"/>
        <w:jc w:val="right"/>
      </w:pPr>
      <w:r>
        <w:t>к Порядку назначения, перерасчета</w:t>
      </w:r>
    </w:p>
    <w:p w:rsidR="008E1B2D" w:rsidRDefault="008E1B2D">
      <w:pPr>
        <w:pStyle w:val="ConsPlusNormal"/>
        <w:jc w:val="right"/>
      </w:pPr>
      <w:r>
        <w:t>и выплаты пенсии за выслугу лет</w:t>
      </w:r>
    </w:p>
    <w:p w:rsidR="008E1B2D" w:rsidRDefault="008E1B2D">
      <w:pPr>
        <w:pStyle w:val="ConsPlusNormal"/>
        <w:jc w:val="right"/>
      </w:pPr>
      <w:r>
        <w:t>лицам, замещавшим государственные</w:t>
      </w:r>
    </w:p>
    <w:p w:rsidR="008E1B2D" w:rsidRDefault="008E1B2D">
      <w:pPr>
        <w:pStyle w:val="ConsPlusNormal"/>
        <w:jc w:val="right"/>
      </w:pPr>
      <w:r>
        <w:t>должности Белгородской области,</w:t>
      </w:r>
    </w:p>
    <w:p w:rsidR="008E1B2D" w:rsidRDefault="008E1B2D">
      <w:pPr>
        <w:pStyle w:val="ConsPlusNormal"/>
        <w:jc w:val="right"/>
      </w:pPr>
      <w:r>
        <w:t>а также государственным гражданским</w:t>
      </w:r>
    </w:p>
    <w:p w:rsidR="008E1B2D" w:rsidRDefault="008E1B2D">
      <w:pPr>
        <w:pStyle w:val="ConsPlusNormal"/>
        <w:jc w:val="right"/>
      </w:pPr>
      <w:r>
        <w:t>служащим Белгородской области</w:t>
      </w:r>
    </w:p>
    <w:p w:rsidR="008E1B2D" w:rsidRDefault="008E1B2D">
      <w:pPr>
        <w:pStyle w:val="ConsPlusNormal"/>
        <w:jc w:val="right"/>
      </w:pPr>
    </w:p>
    <w:p w:rsidR="008E1B2D" w:rsidRDefault="008E1B2D">
      <w:pPr>
        <w:pStyle w:val="ConsPlusNonformat"/>
        <w:jc w:val="both"/>
      </w:pPr>
      <w:bookmarkStart w:id="3" w:name="P260"/>
      <w:bookmarkEnd w:id="3"/>
      <w:r>
        <w:t xml:space="preserve">                                  СПРАВКА</w:t>
      </w:r>
    </w:p>
    <w:p w:rsidR="008E1B2D" w:rsidRDefault="008E1B2D">
      <w:pPr>
        <w:pStyle w:val="ConsPlusNonformat"/>
        <w:jc w:val="both"/>
      </w:pPr>
      <w:r>
        <w:t xml:space="preserve">              о должностях, периоды службы (работы) в которых</w:t>
      </w:r>
    </w:p>
    <w:p w:rsidR="008E1B2D" w:rsidRDefault="008E1B2D">
      <w:pPr>
        <w:pStyle w:val="ConsPlusNonformat"/>
        <w:jc w:val="both"/>
      </w:pPr>
      <w:r>
        <w:t xml:space="preserve">         включаются в стаж государственной службы (государственной</w:t>
      </w:r>
    </w:p>
    <w:p w:rsidR="008E1B2D" w:rsidRDefault="008E1B2D">
      <w:pPr>
        <w:pStyle w:val="ConsPlusNonformat"/>
        <w:jc w:val="both"/>
      </w:pPr>
      <w:r>
        <w:t xml:space="preserve">             гражданской службы) для назначения (перерасчета)</w:t>
      </w:r>
    </w:p>
    <w:p w:rsidR="008E1B2D" w:rsidRDefault="008E1B2D">
      <w:pPr>
        <w:pStyle w:val="ConsPlusNonformat"/>
        <w:jc w:val="both"/>
      </w:pPr>
      <w:r>
        <w:t xml:space="preserve">                           пенсии за выслугу лет</w:t>
      </w:r>
    </w:p>
    <w:p w:rsidR="008E1B2D" w:rsidRDefault="008E1B2D">
      <w:pPr>
        <w:pStyle w:val="ConsPlusNonformat"/>
        <w:jc w:val="both"/>
      </w:pPr>
    </w:p>
    <w:p w:rsidR="008E1B2D" w:rsidRDefault="008E1B2D">
      <w:pPr>
        <w:pStyle w:val="ConsPlusNonformat"/>
        <w:jc w:val="both"/>
      </w:pPr>
      <w:r>
        <w:t>___________________________________________________________________________</w:t>
      </w:r>
    </w:p>
    <w:p w:rsidR="008E1B2D" w:rsidRDefault="008E1B2D">
      <w:pPr>
        <w:pStyle w:val="ConsPlusNonformat"/>
        <w:jc w:val="both"/>
      </w:pPr>
      <w:r>
        <w:t xml:space="preserve">                         (фамилия, имя, отчество)</w:t>
      </w:r>
    </w:p>
    <w:p w:rsidR="008E1B2D" w:rsidRDefault="008E1B2D">
      <w:pPr>
        <w:pStyle w:val="ConsPlusNonformat"/>
        <w:jc w:val="both"/>
      </w:pPr>
      <w:r>
        <w:t>Замещавшего должность _____________________________________________________</w:t>
      </w:r>
    </w:p>
    <w:p w:rsidR="008E1B2D" w:rsidRDefault="008E1B2D">
      <w:pPr>
        <w:pStyle w:val="ConsPlusNonformat"/>
        <w:jc w:val="both"/>
      </w:pPr>
      <w:r>
        <w:t xml:space="preserve">                         (наименование должности)</w:t>
      </w:r>
    </w:p>
    <w:p w:rsidR="008E1B2D" w:rsidRDefault="008E1B2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077"/>
        <w:gridCol w:w="510"/>
        <w:gridCol w:w="737"/>
        <w:gridCol w:w="737"/>
        <w:gridCol w:w="850"/>
        <w:gridCol w:w="964"/>
        <w:gridCol w:w="510"/>
        <w:gridCol w:w="680"/>
        <w:gridCol w:w="680"/>
        <w:gridCol w:w="454"/>
        <w:gridCol w:w="567"/>
        <w:gridCol w:w="624"/>
      </w:tblGrid>
      <w:tr w:rsidR="008E1B2D">
        <w:tc>
          <w:tcPr>
            <w:tcW w:w="680" w:type="dxa"/>
            <w:vMerge w:val="restart"/>
          </w:tcPr>
          <w:p w:rsidR="008E1B2D" w:rsidRDefault="008E1B2D">
            <w:pPr>
              <w:pStyle w:val="ConsPlusNormal"/>
            </w:pPr>
            <w:r>
              <w:t>N п/п</w:t>
            </w:r>
          </w:p>
        </w:tc>
        <w:tc>
          <w:tcPr>
            <w:tcW w:w="1077" w:type="dxa"/>
            <w:vMerge w:val="restart"/>
          </w:tcPr>
          <w:p w:rsidR="008E1B2D" w:rsidRDefault="008E1B2D">
            <w:pPr>
              <w:pStyle w:val="ConsPlusNormal"/>
            </w:pPr>
            <w:r>
              <w:t>N записи в трудовой книжке</w:t>
            </w:r>
          </w:p>
        </w:tc>
        <w:tc>
          <w:tcPr>
            <w:tcW w:w="1984" w:type="dxa"/>
            <w:gridSpan w:val="3"/>
            <w:vMerge w:val="restart"/>
          </w:tcPr>
          <w:p w:rsidR="008E1B2D" w:rsidRDefault="008E1B2D">
            <w:pPr>
              <w:pStyle w:val="ConsPlusNormal"/>
            </w:pPr>
            <w:r>
              <w:t>Дата</w:t>
            </w:r>
          </w:p>
        </w:tc>
        <w:tc>
          <w:tcPr>
            <w:tcW w:w="850" w:type="dxa"/>
            <w:vMerge w:val="restart"/>
          </w:tcPr>
          <w:p w:rsidR="008E1B2D" w:rsidRDefault="008E1B2D">
            <w:pPr>
              <w:pStyle w:val="ConsPlusNormal"/>
            </w:pPr>
            <w:r>
              <w:t>Замещаемая должность</w:t>
            </w:r>
          </w:p>
        </w:tc>
        <w:tc>
          <w:tcPr>
            <w:tcW w:w="964" w:type="dxa"/>
            <w:vMerge w:val="restart"/>
          </w:tcPr>
          <w:p w:rsidR="008E1B2D" w:rsidRDefault="008E1B2D">
            <w:pPr>
              <w:pStyle w:val="ConsPlusNormal"/>
            </w:pPr>
            <w:r>
              <w:t>Наименование организации</w:t>
            </w:r>
          </w:p>
        </w:tc>
        <w:tc>
          <w:tcPr>
            <w:tcW w:w="1870" w:type="dxa"/>
            <w:gridSpan w:val="3"/>
          </w:tcPr>
          <w:p w:rsidR="008E1B2D" w:rsidRDefault="008E1B2D">
            <w:pPr>
              <w:pStyle w:val="ConsPlusNormal"/>
            </w:pPr>
            <w:r>
              <w:t xml:space="preserve">Продолжительность замещаемой государственной должности, </w:t>
            </w:r>
            <w:r>
              <w:lastRenderedPageBreak/>
              <w:t>государственной службы (работы)</w:t>
            </w:r>
          </w:p>
        </w:tc>
        <w:tc>
          <w:tcPr>
            <w:tcW w:w="1645" w:type="dxa"/>
            <w:gridSpan w:val="3"/>
            <w:vMerge w:val="restart"/>
          </w:tcPr>
          <w:p w:rsidR="008E1B2D" w:rsidRDefault="008E1B2D">
            <w:pPr>
              <w:pStyle w:val="ConsPlusNormal"/>
            </w:pPr>
            <w:r>
              <w:lastRenderedPageBreak/>
              <w:t xml:space="preserve">Стаж, принимаемый для исчисления размера пенсии </w:t>
            </w:r>
            <w:r>
              <w:lastRenderedPageBreak/>
              <w:t>за выслугу лет</w:t>
            </w:r>
          </w:p>
        </w:tc>
      </w:tr>
      <w:tr w:rsidR="008E1B2D">
        <w:tc>
          <w:tcPr>
            <w:tcW w:w="680" w:type="dxa"/>
            <w:vMerge/>
          </w:tcPr>
          <w:p w:rsidR="008E1B2D" w:rsidRDefault="008E1B2D">
            <w:pPr>
              <w:pStyle w:val="ConsPlusNormal"/>
            </w:pPr>
          </w:p>
        </w:tc>
        <w:tc>
          <w:tcPr>
            <w:tcW w:w="1077" w:type="dxa"/>
            <w:vMerge/>
          </w:tcPr>
          <w:p w:rsidR="008E1B2D" w:rsidRDefault="008E1B2D">
            <w:pPr>
              <w:pStyle w:val="ConsPlusNormal"/>
            </w:pPr>
          </w:p>
        </w:tc>
        <w:tc>
          <w:tcPr>
            <w:tcW w:w="1984" w:type="dxa"/>
            <w:gridSpan w:val="3"/>
            <w:vMerge/>
          </w:tcPr>
          <w:p w:rsidR="008E1B2D" w:rsidRDefault="008E1B2D">
            <w:pPr>
              <w:pStyle w:val="ConsPlusNormal"/>
            </w:pPr>
          </w:p>
        </w:tc>
        <w:tc>
          <w:tcPr>
            <w:tcW w:w="850" w:type="dxa"/>
            <w:vMerge/>
          </w:tcPr>
          <w:p w:rsidR="008E1B2D" w:rsidRDefault="008E1B2D">
            <w:pPr>
              <w:pStyle w:val="ConsPlusNormal"/>
            </w:pPr>
          </w:p>
        </w:tc>
        <w:tc>
          <w:tcPr>
            <w:tcW w:w="964" w:type="dxa"/>
            <w:vMerge/>
          </w:tcPr>
          <w:p w:rsidR="008E1B2D" w:rsidRDefault="008E1B2D">
            <w:pPr>
              <w:pStyle w:val="ConsPlusNormal"/>
            </w:pPr>
          </w:p>
        </w:tc>
        <w:tc>
          <w:tcPr>
            <w:tcW w:w="1870" w:type="dxa"/>
            <w:gridSpan w:val="3"/>
          </w:tcPr>
          <w:p w:rsidR="008E1B2D" w:rsidRDefault="008E1B2D">
            <w:pPr>
              <w:pStyle w:val="ConsPlusNormal"/>
            </w:pPr>
            <w:r>
              <w:t>в календарном исчислении</w:t>
            </w:r>
          </w:p>
        </w:tc>
        <w:tc>
          <w:tcPr>
            <w:tcW w:w="1645" w:type="dxa"/>
            <w:gridSpan w:val="3"/>
            <w:vMerge/>
          </w:tcPr>
          <w:p w:rsidR="008E1B2D" w:rsidRDefault="008E1B2D">
            <w:pPr>
              <w:pStyle w:val="ConsPlusNormal"/>
            </w:pPr>
          </w:p>
        </w:tc>
      </w:tr>
      <w:tr w:rsidR="008E1B2D">
        <w:tc>
          <w:tcPr>
            <w:tcW w:w="680" w:type="dxa"/>
          </w:tcPr>
          <w:p w:rsidR="008E1B2D" w:rsidRDefault="008E1B2D">
            <w:pPr>
              <w:pStyle w:val="ConsPlusNormal"/>
            </w:pPr>
          </w:p>
        </w:tc>
        <w:tc>
          <w:tcPr>
            <w:tcW w:w="1077" w:type="dxa"/>
          </w:tcPr>
          <w:p w:rsidR="008E1B2D" w:rsidRDefault="008E1B2D">
            <w:pPr>
              <w:pStyle w:val="ConsPlusNormal"/>
            </w:pPr>
          </w:p>
        </w:tc>
        <w:tc>
          <w:tcPr>
            <w:tcW w:w="510" w:type="dxa"/>
          </w:tcPr>
          <w:p w:rsidR="008E1B2D" w:rsidRDefault="008E1B2D">
            <w:pPr>
              <w:pStyle w:val="ConsPlusNormal"/>
            </w:pPr>
            <w:r>
              <w:t>год</w:t>
            </w:r>
          </w:p>
        </w:tc>
        <w:tc>
          <w:tcPr>
            <w:tcW w:w="737" w:type="dxa"/>
          </w:tcPr>
          <w:p w:rsidR="008E1B2D" w:rsidRDefault="008E1B2D">
            <w:pPr>
              <w:pStyle w:val="ConsPlusNormal"/>
            </w:pPr>
            <w:r>
              <w:t>месяц</w:t>
            </w:r>
          </w:p>
        </w:tc>
        <w:tc>
          <w:tcPr>
            <w:tcW w:w="737" w:type="dxa"/>
          </w:tcPr>
          <w:p w:rsidR="008E1B2D" w:rsidRDefault="008E1B2D">
            <w:pPr>
              <w:pStyle w:val="ConsPlusNormal"/>
            </w:pPr>
            <w:r>
              <w:t>Число</w:t>
            </w:r>
          </w:p>
        </w:tc>
        <w:tc>
          <w:tcPr>
            <w:tcW w:w="850" w:type="dxa"/>
          </w:tcPr>
          <w:p w:rsidR="008E1B2D" w:rsidRDefault="008E1B2D">
            <w:pPr>
              <w:pStyle w:val="ConsPlusNormal"/>
            </w:pPr>
          </w:p>
        </w:tc>
        <w:tc>
          <w:tcPr>
            <w:tcW w:w="964" w:type="dxa"/>
          </w:tcPr>
          <w:p w:rsidR="008E1B2D" w:rsidRDefault="008E1B2D">
            <w:pPr>
              <w:pStyle w:val="ConsPlusNormal"/>
            </w:pPr>
          </w:p>
        </w:tc>
        <w:tc>
          <w:tcPr>
            <w:tcW w:w="510" w:type="dxa"/>
          </w:tcPr>
          <w:p w:rsidR="008E1B2D" w:rsidRDefault="008E1B2D">
            <w:pPr>
              <w:pStyle w:val="ConsPlusNormal"/>
            </w:pPr>
            <w:r>
              <w:t>лет</w:t>
            </w:r>
          </w:p>
        </w:tc>
        <w:tc>
          <w:tcPr>
            <w:tcW w:w="680" w:type="dxa"/>
          </w:tcPr>
          <w:p w:rsidR="008E1B2D" w:rsidRDefault="008E1B2D">
            <w:pPr>
              <w:pStyle w:val="ConsPlusNormal"/>
            </w:pPr>
            <w:r>
              <w:t>месяцев</w:t>
            </w:r>
          </w:p>
        </w:tc>
        <w:tc>
          <w:tcPr>
            <w:tcW w:w="680" w:type="dxa"/>
          </w:tcPr>
          <w:p w:rsidR="008E1B2D" w:rsidRDefault="008E1B2D">
            <w:pPr>
              <w:pStyle w:val="ConsPlusNormal"/>
            </w:pPr>
            <w:r>
              <w:t>дней</w:t>
            </w:r>
          </w:p>
        </w:tc>
        <w:tc>
          <w:tcPr>
            <w:tcW w:w="454" w:type="dxa"/>
          </w:tcPr>
          <w:p w:rsidR="008E1B2D" w:rsidRDefault="008E1B2D">
            <w:pPr>
              <w:pStyle w:val="ConsPlusNormal"/>
            </w:pPr>
            <w:r>
              <w:t>лет</w:t>
            </w:r>
          </w:p>
        </w:tc>
        <w:tc>
          <w:tcPr>
            <w:tcW w:w="567" w:type="dxa"/>
          </w:tcPr>
          <w:p w:rsidR="008E1B2D" w:rsidRDefault="008E1B2D">
            <w:pPr>
              <w:pStyle w:val="ConsPlusNormal"/>
            </w:pPr>
            <w:r>
              <w:t>месяцев</w:t>
            </w:r>
          </w:p>
        </w:tc>
        <w:tc>
          <w:tcPr>
            <w:tcW w:w="624" w:type="dxa"/>
          </w:tcPr>
          <w:p w:rsidR="008E1B2D" w:rsidRDefault="008E1B2D">
            <w:pPr>
              <w:pStyle w:val="ConsPlusNormal"/>
            </w:pPr>
            <w:r>
              <w:t>дней</w:t>
            </w:r>
          </w:p>
        </w:tc>
      </w:tr>
      <w:tr w:rsidR="008E1B2D">
        <w:tc>
          <w:tcPr>
            <w:tcW w:w="680" w:type="dxa"/>
          </w:tcPr>
          <w:p w:rsidR="008E1B2D" w:rsidRDefault="008E1B2D">
            <w:pPr>
              <w:pStyle w:val="ConsPlusNormal"/>
            </w:pPr>
          </w:p>
        </w:tc>
        <w:tc>
          <w:tcPr>
            <w:tcW w:w="1077" w:type="dxa"/>
          </w:tcPr>
          <w:p w:rsidR="008E1B2D" w:rsidRDefault="008E1B2D">
            <w:pPr>
              <w:pStyle w:val="ConsPlusNormal"/>
            </w:pPr>
          </w:p>
        </w:tc>
        <w:tc>
          <w:tcPr>
            <w:tcW w:w="510" w:type="dxa"/>
          </w:tcPr>
          <w:p w:rsidR="008E1B2D" w:rsidRDefault="008E1B2D">
            <w:pPr>
              <w:pStyle w:val="ConsPlusNormal"/>
            </w:pPr>
          </w:p>
        </w:tc>
        <w:tc>
          <w:tcPr>
            <w:tcW w:w="737" w:type="dxa"/>
          </w:tcPr>
          <w:p w:rsidR="008E1B2D" w:rsidRDefault="008E1B2D">
            <w:pPr>
              <w:pStyle w:val="ConsPlusNormal"/>
            </w:pPr>
          </w:p>
        </w:tc>
        <w:tc>
          <w:tcPr>
            <w:tcW w:w="737" w:type="dxa"/>
          </w:tcPr>
          <w:p w:rsidR="008E1B2D" w:rsidRDefault="008E1B2D">
            <w:pPr>
              <w:pStyle w:val="ConsPlusNormal"/>
            </w:pPr>
          </w:p>
        </w:tc>
        <w:tc>
          <w:tcPr>
            <w:tcW w:w="850" w:type="dxa"/>
          </w:tcPr>
          <w:p w:rsidR="008E1B2D" w:rsidRDefault="008E1B2D">
            <w:pPr>
              <w:pStyle w:val="ConsPlusNormal"/>
            </w:pPr>
          </w:p>
        </w:tc>
        <w:tc>
          <w:tcPr>
            <w:tcW w:w="964" w:type="dxa"/>
          </w:tcPr>
          <w:p w:rsidR="008E1B2D" w:rsidRDefault="008E1B2D">
            <w:pPr>
              <w:pStyle w:val="ConsPlusNormal"/>
            </w:pPr>
          </w:p>
        </w:tc>
        <w:tc>
          <w:tcPr>
            <w:tcW w:w="510" w:type="dxa"/>
          </w:tcPr>
          <w:p w:rsidR="008E1B2D" w:rsidRDefault="008E1B2D">
            <w:pPr>
              <w:pStyle w:val="ConsPlusNormal"/>
            </w:pPr>
          </w:p>
        </w:tc>
        <w:tc>
          <w:tcPr>
            <w:tcW w:w="680" w:type="dxa"/>
          </w:tcPr>
          <w:p w:rsidR="008E1B2D" w:rsidRDefault="008E1B2D">
            <w:pPr>
              <w:pStyle w:val="ConsPlusNormal"/>
            </w:pPr>
          </w:p>
        </w:tc>
        <w:tc>
          <w:tcPr>
            <w:tcW w:w="680" w:type="dxa"/>
          </w:tcPr>
          <w:p w:rsidR="008E1B2D" w:rsidRDefault="008E1B2D">
            <w:pPr>
              <w:pStyle w:val="ConsPlusNormal"/>
            </w:pPr>
          </w:p>
        </w:tc>
        <w:tc>
          <w:tcPr>
            <w:tcW w:w="454" w:type="dxa"/>
          </w:tcPr>
          <w:p w:rsidR="008E1B2D" w:rsidRDefault="008E1B2D">
            <w:pPr>
              <w:pStyle w:val="ConsPlusNormal"/>
            </w:pPr>
          </w:p>
        </w:tc>
        <w:tc>
          <w:tcPr>
            <w:tcW w:w="567" w:type="dxa"/>
          </w:tcPr>
          <w:p w:rsidR="008E1B2D" w:rsidRDefault="008E1B2D">
            <w:pPr>
              <w:pStyle w:val="ConsPlusNormal"/>
            </w:pPr>
          </w:p>
        </w:tc>
        <w:tc>
          <w:tcPr>
            <w:tcW w:w="624" w:type="dxa"/>
          </w:tcPr>
          <w:p w:rsidR="008E1B2D" w:rsidRDefault="008E1B2D">
            <w:pPr>
              <w:pStyle w:val="ConsPlusNormal"/>
            </w:pPr>
          </w:p>
        </w:tc>
      </w:tr>
      <w:tr w:rsidR="008E1B2D">
        <w:tc>
          <w:tcPr>
            <w:tcW w:w="680" w:type="dxa"/>
            <w:vMerge w:val="restart"/>
          </w:tcPr>
          <w:p w:rsidR="008E1B2D" w:rsidRDefault="008E1B2D">
            <w:pPr>
              <w:pStyle w:val="ConsPlusNormal"/>
            </w:pPr>
          </w:p>
        </w:tc>
        <w:tc>
          <w:tcPr>
            <w:tcW w:w="1077" w:type="dxa"/>
            <w:vMerge w:val="restart"/>
          </w:tcPr>
          <w:p w:rsidR="008E1B2D" w:rsidRDefault="008E1B2D">
            <w:pPr>
              <w:pStyle w:val="ConsPlusNormal"/>
            </w:pPr>
          </w:p>
        </w:tc>
        <w:tc>
          <w:tcPr>
            <w:tcW w:w="510" w:type="dxa"/>
            <w:vMerge w:val="restart"/>
          </w:tcPr>
          <w:p w:rsidR="008E1B2D" w:rsidRDefault="008E1B2D">
            <w:pPr>
              <w:pStyle w:val="ConsPlusNormal"/>
            </w:pPr>
          </w:p>
        </w:tc>
        <w:tc>
          <w:tcPr>
            <w:tcW w:w="737" w:type="dxa"/>
            <w:vMerge w:val="restart"/>
          </w:tcPr>
          <w:p w:rsidR="008E1B2D" w:rsidRDefault="008E1B2D">
            <w:pPr>
              <w:pStyle w:val="ConsPlusNormal"/>
            </w:pPr>
          </w:p>
        </w:tc>
        <w:tc>
          <w:tcPr>
            <w:tcW w:w="737" w:type="dxa"/>
            <w:vMerge w:val="restart"/>
          </w:tcPr>
          <w:p w:rsidR="008E1B2D" w:rsidRDefault="008E1B2D">
            <w:pPr>
              <w:pStyle w:val="ConsPlusNormal"/>
            </w:pPr>
          </w:p>
        </w:tc>
        <w:tc>
          <w:tcPr>
            <w:tcW w:w="850" w:type="dxa"/>
            <w:vMerge w:val="restart"/>
          </w:tcPr>
          <w:p w:rsidR="008E1B2D" w:rsidRDefault="008E1B2D">
            <w:pPr>
              <w:pStyle w:val="ConsPlusNormal"/>
            </w:pPr>
          </w:p>
        </w:tc>
        <w:tc>
          <w:tcPr>
            <w:tcW w:w="964" w:type="dxa"/>
          </w:tcPr>
          <w:p w:rsidR="008E1B2D" w:rsidRDefault="008E1B2D">
            <w:pPr>
              <w:pStyle w:val="ConsPlusNormal"/>
            </w:pPr>
          </w:p>
        </w:tc>
        <w:tc>
          <w:tcPr>
            <w:tcW w:w="510" w:type="dxa"/>
            <w:vMerge w:val="restart"/>
          </w:tcPr>
          <w:p w:rsidR="008E1B2D" w:rsidRDefault="008E1B2D">
            <w:pPr>
              <w:pStyle w:val="ConsPlusNormal"/>
            </w:pPr>
          </w:p>
        </w:tc>
        <w:tc>
          <w:tcPr>
            <w:tcW w:w="680" w:type="dxa"/>
            <w:vMerge w:val="restart"/>
          </w:tcPr>
          <w:p w:rsidR="008E1B2D" w:rsidRDefault="008E1B2D">
            <w:pPr>
              <w:pStyle w:val="ConsPlusNormal"/>
            </w:pPr>
          </w:p>
        </w:tc>
        <w:tc>
          <w:tcPr>
            <w:tcW w:w="680" w:type="dxa"/>
            <w:vMerge w:val="restart"/>
          </w:tcPr>
          <w:p w:rsidR="008E1B2D" w:rsidRDefault="008E1B2D">
            <w:pPr>
              <w:pStyle w:val="ConsPlusNormal"/>
            </w:pPr>
          </w:p>
        </w:tc>
        <w:tc>
          <w:tcPr>
            <w:tcW w:w="454" w:type="dxa"/>
            <w:vMerge w:val="restart"/>
          </w:tcPr>
          <w:p w:rsidR="008E1B2D" w:rsidRDefault="008E1B2D">
            <w:pPr>
              <w:pStyle w:val="ConsPlusNormal"/>
            </w:pPr>
          </w:p>
        </w:tc>
        <w:tc>
          <w:tcPr>
            <w:tcW w:w="567" w:type="dxa"/>
            <w:vMerge w:val="restart"/>
          </w:tcPr>
          <w:p w:rsidR="008E1B2D" w:rsidRDefault="008E1B2D">
            <w:pPr>
              <w:pStyle w:val="ConsPlusNormal"/>
            </w:pPr>
          </w:p>
        </w:tc>
        <w:tc>
          <w:tcPr>
            <w:tcW w:w="624" w:type="dxa"/>
            <w:vMerge w:val="restart"/>
          </w:tcPr>
          <w:p w:rsidR="008E1B2D" w:rsidRDefault="008E1B2D">
            <w:pPr>
              <w:pStyle w:val="ConsPlusNormal"/>
            </w:pPr>
          </w:p>
        </w:tc>
      </w:tr>
      <w:tr w:rsidR="008E1B2D">
        <w:tc>
          <w:tcPr>
            <w:tcW w:w="680" w:type="dxa"/>
            <w:vMerge/>
          </w:tcPr>
          <w:p w:rsidR="008E1B2D" w:rsidRDefault="008E1B2D">
            <w:pPr>
              <w:pStyle w:val="ConsPlusNormal"/>
            </w:pPr>
          </w:p>
        </w:tc>
        <w:tc>
          <w:tcPr>
            <w:tcW w:w="1077" w:type="dxa"/>
            <w:vMerge/>
          </w:tcPr>
          <w:p w:rsidR="008E1B2D" w:rsidRDefault="008E1B2D">
            <w:pPr>
              <w:pStyle w:val="ConsPlusNormal"/>
            </w:pPr>
          </w:p>
        </w:tc>
        <w:tc>
          <w:tcPr>
            <w:tcW w:w="510" w:type="dxa"/>
            <w:vMerge/>
          </w:tcPr>
          <w:p w:rsidR="008E1B2D" w:rsidRDefault="008E1B2D">
            <w:pPr>
              <w:pStyle w:val="ConsPlusNormal"/>
            </w:pPr>
          </w:p>
        </w:tc>
        <w:tc>
          <w:tcPr>
            <w:tcW w:w="737" w:type="dxa"/>
            <w:vMerge/>
          </w:tcPr>
          <w:p w:rsidR="008E1B2D" w:rsidRDefault="008E1B2D">
            <w:pPr>
              <w:pStyle w:val="ConsPlusNormal"/>
            </w:pPr>
          </w:p>
        </w:tc>
        <w:tc>
          <w:tcPr>
            <w:tcW w:w="737" w:type="dxa"/>
            <w:vMerge/>
          </w:tcPr>
          <w:p w:rsidR="008E1B2D" w:rsidRDefault="008E1B2D">
            <w:pPr>
              <w:pStyle w:val="ConsPlusNormal"/>
            </w:pPr>
          </w:p>
        </w:tc>
        <w:tc>
          <w:tcPr>
            <w:tcW w:w="850" w:type="dxa"/>
            <w:vMerge/>
          </w:tcPr>
          <w:p w:rsidR="008E1B2D" w:rsidRDefault="008E1B2D">
            <w:pPr>
              <w:pStyle w:val="ConsPlusNormal"/>
            </w:pPr>
          </w:p>
        </w:tc>
        <w:tc>
          <w:tcPr>
            <w:tcW w:w="964" w:type="dxa"/>
          </w:tcPr>
          <w:p w:rsidR="008E1B2D" w:rsidRDefault="008E1B2D">
            <w:pPr>
              <w:pStyle w:val="ConsPlusNormal"/>
            </w:pPr>
            <w:r>
              <w:t>ВСЕГО</w:t>
            </w:r>
          </w:p>
        </w:tc>
        <w:tc>
          <w:tcPr>
            <w:tcW w:w="510" w:type="dxa"/>
            <w:vMerge/>
          </w:tcPr>
          <w:p w:rsidR="008E1B2D" w:rsidRDefault="008E1B2D">
            <w:pPr>
              <w:pStyle w:val="ConsPlusNormal"/>
            </w:pPr>
          </w:p>
        </w:tc>
        <w:tc>
          <w:tcPr>
            <w:tcW w:w="680" w:type="dxa"/>
            <w:vMerge/>
          </w:tcPr>
          <w:p w:rsidR="008E1B2D" w:rsidRDefault="008E1B2D">
            <w:pPr>
              <w:pStyle w:val="ConsPlusNormal"/>
            </w:pPr>
          </w:p>
        </w:tc>
        <w:tc>
          <w:tcPr>
            <w:tcW w:w="680" w:type="dxa"/>
            <w:vMerge/>
          </w:tcPr>
          <w:p w:rsidR="008E1B2D" w:rsidRDefault="008E1B2D">
            <w:pPr>
              <w:pStyle w:val="ConsPlusNormal"/>
            </w:pPr>
          </w:p>
        </w:tc>
        <w:tc>
          <w:tcPr>
            <w:tcW w:w="454" w:type="dxa"/>
            <w:vMerge/>
          </w:tcPr>
          <w:p w:rsidR="008E1B2D" w:rsidRDefault="008E1B2D">
            <w:pPr>
              <w:pStyle w:val="ConsPlusNormal"/>
            </w:pPr>
          </w:p>
        </w:tc>
        <w:tc>
          <w:tcPr>
            <w:tcW w:w="567" w:type="dxa"/>
            <w:vMerge/>
          </w:tcPr>
          <w:p w:rsidR="008E1B2D" w:rsidRDefault="008E1B2D">
            <w:pPr>
              <w:pStyle w:val="ConsPlusNormal"/>
            </w:pPr>
          </w:p>
        </w:tc>
        <w:tc>
          <w:tcPr>
            <w:tcW w:w="624" w:type="dxa"/>
            <w:vMerge/>
          </w:tcPr>
          <w:p w:rsidR="008E1B2D" w:rsidRDefault="008E1B2D">
            <w:pPr>
              <w:pStyle w:val="ConsPlusNormal"/>
            </w:pPr>
          </w:p>
        </w:tc>
      </w:tr>
    </w:tbl>
    <w:p w:rsidR="008E1B2D" w:rsidRDefault="008E1B2D">
      <w:pPr>
        <w:pStyle w:val="ConsPlusNormal"/>
      </w:pPr>
    </w:p>
    <w:p w:rsidR="008E1B2D" w:rsidRDefault="008E1B2D">
      <w:pPr>
        <w:pStyle w:val="ConsPlusNonformat"/>
        <w:jc w:val="both"/>
      </w:pPr>
      <w:r>
        <w:t>Руководитель органа</w:t>
      </w:r>
    </w:p>
    <w:p w:rsidR="008E1B2D" w:rsidRDefault="008E1B2D">
      <w:pPr>
        <w:pStyle w:val="ConsPlusNonformat"/>
        <w:jc w:val="both"/>
      </w:pPr>
      <w:r>
        <w:t>законодательной, исполнительной</w:t>
      </w:r>
    </w:p>
    <w:p w:rsidR="008E1B2D" w:rsidRDefault="008E1B2D">
      <w:pPr>
        <w:pStyle w:val="ConsPlusNonformat"/>
        <w:jc w:val="both"/>
      </w:pPr>
      <w:r>
        <w:t>власти, государственного органа</w:t>
      </w:r>
    </w:p>
    <w:p w:rsidR="008E1B2D" w:rsidRDefault="008E1B2D">
      <w:pPr>
        <w:pStyle w:val="ConsPlusNonformat"/>
        <w:jc w:val="both"/>
      </w:pPr>
      <w:r>
        <w:t>Белгородской области                  ______________</w:t>
      </w:r>
    </w:p>
    <w:p w:rsidR="008E1B2D" w:rsidRDefault="008E1B2D">
      <w:pPr>
        <w:pStyle w:val="ConsPlusNonformat"/>
        <w:jc w:val="both"/>
      </w:pPr>
      <w:r>
        <w:t xml:space="preserve">                                          подпись       инициалы,</w:t>
      </w:r>
    </w:p>
    <w:p w:rsidR="008E1B2D" w:rsidRDefault="008E1B2D">
      <w:pPr>
        <w:pStyle w:val="ConsPlusNonformat"/>
        <w:jc w:val="both"/>
      </w:pPr>
      <w:r>
        <w:t xml:space="preserve">                                                        фамилия</w:t>
      </w:r>
    </w:p>
    <w:p w:rsidR="008E1B2D" w:rsidRDefault="008E1B2D">
      <w:pPr>
        <w:pStyle w:val="ConsPlusNonformat"/>
        <w:jc w:val="both"/>
      </w:pPr>
      <w:r>
        <w:t>Место печати       Дата выдачи "__" __________ ____ год</w:t>
      </w: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1"/>
      </w:pPr>
      <w:r>
        <w:t>Приложение N 3</w:t>
      </w:r>
    </w:p>
    <w:p w:rsidR="008E1B2D" w:rsidRDefault="008E1B2D">
      <w:pPr>
        <w:pStyle w:val="ConsPlusNormal"/>
        <w:jc w:val="right"/>
      </w:pPr>
      <w:r>
        <w:t>к Порядку назначения, перерасчета</w:t>
      </w:r>
    </w:p>
    <w:p w:rsidR="008E1B2D" w:rsidRDefault="008E1B2D">
      <w:pPr>
        <w:pStyle w:val="ConsPlusNormal"/>
        <w:jc w:val="right"/>
      </w:pPr>
      <w:r>
        <w:t>и выплаты пенсии за выслугу лет</w:t>
      </w:r>
    </w:p>
    <w:p w:rsidR="008E1B2D" w:rsidRDefault="008E1B2D">
      <w:pPr>
        <w:pStyle w:val="ConsPlusNormal"/>
        <w:jc w:val="right"/>
      </w:pPr>
      <w:r>
        <w:t>лицам, замещавшим государственные</w:t>
      </w:r>
    </w:p>
    <w:p w:rsidR="008E1B2D" w:rsidRDefault="008E1B2D">
      <w:pPr>
        <w:pStyle w:val="ConsPlusNormal"/>
        <w:jc w:val="right"/>
      </w:pPr>
      <w:r>
        <w:t>должности Белгородской области,</w:t>
      </w:r>
    </w:p>
    <w:p w:rsidR="008E1B2D" w:rsidRDefault="008E1B2D">
      <w:pPr>
        <w:pStyle w:val="ConsPlusNormal"/>
        <w:jc w:val="right"/>
      </w:pPr>
      <w:r>
        <w:t>а также государственным гражданским</w:t>
      </w:r>
    </w:p>
    <w:p w:rsidR="008E1B2D" w:rsidRDefault="008E1B2D">
      <w:pPr>
        <w:pStyle w:val="ConsPlusNormal"/>
        <w:jc w:val="right"/>
      </w:pPr>
      <w:r>
        <w:t>служащим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w:t>
            </w:r>
            <w:hyperlink r:id="rId64">
              <w:r>
                <w:rPr>
                  <w:color w:val="0000FF"/>
                </w:rPr>
                <w:t>постановления</w:t>
              </w:r>
            </w:hyperlink>
            <w:r>
              <w:rPr>
                <w:color w:val="392C69"/>
              </w:rPr>
              <w:t xml:space="preserve"> Губернатора Белгородской области от 18.08.2022 N 131)</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jc w:val="right"/>
      </w:pPr>
    </w:p>
    <w:p w:rsidR="008E1B2D" w:rsidRDefault="008E1B2D">
      <w:pPr>
        <w:pStyle w:val="ConsPlusNonformat"/>
        <w:jc w:val="both"/>
      </w:pPr>
      <w:bookmarkStart w:id="4" w:name="P342"/>
      <w:bookmarkEnd w:id="4"/>
      <w:r>
        <w:t xml:space="preserve">                                  СПРАВКА</w:t>
      </w:r>
    </w:p>
    <w:p w:rsidR="008E1B2D" w:rsidRDefault="008E1B2D">
      <w:pPr>
        <w:pStyle w:val="ConsPlusNonformat"/>
        <w:jc w:val="both"/>
      </w:pPr>
      <w:r>
        <w:t xml:space="preserve">                    о размере среднемесячного заработка</w:t>
      </w:r>
    </w:p>
    <w:p w:rsidR="008E1B2D" w:rsidRDefault="008E1B2D">
      <w:pPr>
        <w:pStyle w:val="ConsPlusNonformat"/>
        <w:jc w:val="both"/>
      </w:pPr>
    </w:p>
    <w:p w:rsidR="008E1B2D" w:rsidRDefault="008E1B2D">
      <w:pPr>
        <w:pStyle w:val="ConsPlusNonformat"/>
        <w:jc w:val="both"/>
      </w:pPr>
      <w:r>
        <w:t xml:space="preserve">    Среднемесячный заработок _____________________________________________,</w:t>
      </w:r>
    </w:p>
    <w:p w:rsidR="008E1B2D" w:rsidRDefault="008E1B2D">
      <w:pPr>
        <w:pStyle w:val="ConsPlusNonformat"/>
        <w:jc w:val="both"/>
      </w:pPr>
      <w:r>
        <w:t xml:space="preserve">                                   (фамилия, имя, отчество)</w:t>
      </w:r>
    </w:p>
    <w:p w:rsidR="008E1B2D" w:rsidRDefault="008E1B2D">
      <w:pPr>
        <w:pStyle w:val="ConsPlusNonformat"/>
        <w:jc w:val="both"/>
      </w:pPr>
      <w:r>
        <w:t>замещавшего должность _____________________________________________________</w:t>
      </w:r>
    </w:p>
    <w:p w:rsidR="008E1B2D" w:rsidRDefault="008E1B2D">
      <w:pPr>
        <w:pStyle w:val="ConsPlusNonformat"/>
        <w:jc w:val="both"/>
      </w:pPr>
      <w:r>
        <w:t>___________________________________________________________________________</w:t>
      </w:r>
    </w:p>
    <w:p w:rsidR="008E1B2D" w:rsidRDefault="008E1B2D">
      <w:pPr>
        <w:pStyle w:val="ConsPlusNonformat"/>
        <w:jc w:val="both"/>
      </w:pPr>
      <w:r>
        <w:t xml:space="preserve">                         (наименование должности)</w:t>
      </w:r>
    </w:p>
    <w:p w:rsidR="008E1B2D" w:rsidRDefault="008E1B2D">
      <w:pPr>
        <w:pStyle w:val="ConsPlusNonformat"/>
        <w:jc w:val="both"/>
      </w:pPr>
      <w:r>
        <w:t>за период с _____________________ по ____________________, составлял:</w:t>
      </w:r>
    </w:p>
    <w:p w:rsidR="008E1B2D" w:rsidRDefault="008E1B2D">
      <w:pPr>
        <w:pStyle w:val="ConsPlusNonformat"/>
        <w:jc w:val="both"/>
      </w:pPr>
      <w:r>
        <w:t xml:space="preserve">             (день, месяц, год)       (день, месяц, год)</w:t>
      </w:r>
    </w:p>
    <w:p w:rsidR="008E1B2D" w:rsidRDefault="008E1B2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2"/>
        <w:gridCol w:w="949"/>
        <w:gridCol w:w="1219"/>
        <w:gridCol w:w="1182"/>
      </w:tblGrid>
      <w:tr w:rsidR="008E1B2D">
        <w:tc>
          <w:tcPr>
            <w:tcW w:w="5652" w:type="dxa"/>
            <w:vMerge w:val="restart"/>
          </w:tcPr>
          <w:p w:rsidR="008E1B2D" w:rsidRDefault="008E1B2D">
            <w:pPr>
              <w:pStyle w:val="ConsPlusNormal"/>
              <w:jc w:val="center"/>
            </w:pPr>
            <w:r>
              <w:t>Выплаты, получаемые лицом, замещавшим государственную должность Белгородской области (государственным гражданским служащим Белгородской области)</w:t>
            </w:r>
          </w:p>
        </w:tc>
        <w:tc>
          <w:tcPr>
            <w:tcW w:w="949" w:type="dxa"/>
          </w:tcPr>
          <w:p w:rsidR="008E1B2D" w:rsidRDefault="008E1B2D">
            <w:pPr>
              <w:pStyle w:val="ConsPlusNormal"/>
              <w:jc w:val="center"/>
            </w:pPr>
            <w:r>
              <w:t>За</w:t>
            </w:r>
          </w:p>
          <w:p w:rsidR="008E1B2D" w:rsidRDefault="008E1B2D">
            <w:pPr>
              <w:pStyle w:val="ConsPlusNormal"/>
              <w:jc w:val="center"/>
            </w:pPr>
            <w:r>
              <w:t>______ месяцев</w:t>
            </w:r>
          </w:p>
        </w:tc>
        <w:tc>
          <w:tcPr>
            <w:tcW w:w="2401" w:type="dxa"/>
            <w:gridSpan w:val="2"/>
          </w:tcPr>
          <w:p w:rsidR="008E1B2D" w:rsidRDefault="008E1B2D">
            <w:pPr>
              <w:pStyle w:val="ConsPlusNormal"/>
              <w:jc w:val="center"/>
            </w:pPr>
            <w:r>
              <w:t>В месяц денежное содержание</w:t>
            </w:r>
          </w:p>
        </w:tc>
      </w:tr>
      <w:tr w:rsidR="008E1B2D">
        <w:tc>
          <w:tcPr>
            <w:tcW w:w="5652" w:type="dxa"/>
            <w:vMerge/>
          </w:tcPr>
          <w:p w:rsidR="008E1B2D" w:rsidRDefault="008E1B2D">
            <w:pPr>
              <w:pStyle w:val="ConsPlusNormal"/>
            </w:pPr>
          </w:p>
        </w:tc>
        <w:tc>
          <w:tcPr>
            <w:tcW w:w="949" w:type="dxa"/>
          </w:tcPr>
          <w:p w:rsidR="008E1B2D" w:rsidRDefault="008E1B2D">
            <w:pPr>
              <w:pStyle w:val="ConsPlusNormal"/>
              <w:jc w:val="center"/>
            </w:pPr>
            <w:r>
              <w:t>рублей, копеек</w:t>
            </w:r>
          </w:p>
        </w:tc>
        <w:tc>
          <w:tcPr>
            <w:tcW w:w="1219" w:type="dxa"/>
          </w:tcPr>
          <w:p w:rsidR="008E1B2D" w:rsidRDefault="008E1B2D">
            <w:pPr>
              <w:pStyle w:val="ConsPlusNormal"/>
              <w:jc w:val="center"/>
            </w:pPr>
            <w:r>
              <w:t>процентов</w:t>
            </w:r>
          </w:p>
        </w:tc>
        <w:tc>
          <w:tcPr>
            <w:tcW w:w="1182" w:type="dxa"/>
          </w:tcPr>
          <w:p w:rsidR="008E1B2D" w:rsidRDefault="008E1B2D">
            <w:pPr>
              <w:pStyle w:val="ConsPlusNormal"/>
              <w:jc w:val="center"/>
            </w:pPr>
            <w:r>
              <w:t>рублей, копеек</w:t>
            </w:r>
          </w:p>
        </w:tc>
      </w:tr>
      <w:tr w:rsidR="008E1B2D">
        <w:tc>
          <w:tcPr>
            <w:tcW w:w="5652" w:type="dxa"/>
          </w:tcPr>
          <w:p w:rsidR="008E1B2D" w:rsidRDefault="008E1B2D">
            <w:pPr>
              <w:pStyle w:val="ConsPlusNormal"/>
            </w:pPr>
            <w:r>
              <w:lastRenderedPageBreak/>
              <w:t>I. Заработок:</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1) должностной оклад гражданского служащего</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2) оклад за классный чин</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3) ежемесячные надбавки</w:t>
            </w:r>
          </w:p>
          <w:p w:rsidR="008E1B2D" w:rsidRDefault="008E1B2D">
            <w:pPr>
              <w:pStyle w:val="ConsPlusNormal"/>
            </w:pPr>
            <w:r>
              <w:t>к должностному окладу:</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а) за выслугу лет на гражданской службе</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б) за особые условия гражданской службы</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в) за работу со сведениями, составляющими государственную тайну</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г) ежемесячная процентная надбавка к должностному окладу за стаж работы в структурных подразделениях по защите государственной тайны, за стаж шифровальной работы</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д) ежемесячное денежное поощрение</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4) премии, в том числе премии</w:t>
            </w:r>
          </w:p>
          <w:p w:rsidR="008E1B2D" w:rsidRDefault="008E1B2D">
            <w:pPr>
              <w:pStyle w:val="ConsPlusNormal"/>
            </w:pPr>
            <w:r>
              <w:t>за выполнение особо важных и сложных заданий:</w:t>
            </w:r>
          </w:p>
        </w:tc>
        <w:tc>
          <w:tcPr>
            <w:tcW w:w="949" w:type="dxa"/>
          </w:tcPr>
          <w:p w:rsidR="008E1B2D" w:rsidRDefault="008E1B2D">
            <w:pPr>
              <w:pStyle w:val="ConsPlusNormal"/>
            </w:pPr>
          </w:p>
        </w:tc>
        <w:tc>
          <w:tcPr>
            <w:tcW w:w="1219" w:type="dxa"/>
          </w:tcPr>
          <w:p w:rsidR="008E1B2D" w:rsidRDefault="008E1B2D">
            <w:pPr>
              <w:pStyle w:val="ConsPlusNormal"/>
            </w:pPr>
          </w:p>
        </w:tc>
        <w:tc>
          <w:tcPr>
            <w:tcW w:w="1182" w:type="dxa"/>
          </w:tcPr>
          <w:p w:rsidR="008E1B2D" w:rsidRDefault="008E1B2D">
            <w:pPr>
              <w:pStyle w:val="ConsPlusNormal"/>
            </w:pPr>
          </w:p>
        </w:tc>
      </w:tr>
      <w:tr w:rsidR="008E1B2D">
        <w:tc>
          <w:tcPr>
            <w:tcW w:w="5652" w:type="dxa"/>
            <w:vAlign w:val="bottom"/>
          </w:tcPr>
          <w:p w:rsidR="008E1B2D" w:rsidRDefault="008E1B2D">
            <w:pPr>
              <w:pStyle w:val="ConsPlusNormal"/>
            </w:pPr>
            <w:r>
              <w:t>- премии по итогам работы за месяц</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 премии за выполнение особо важных и сложных заданий</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 премии по итогам работы за квартал, год</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 единовременные премии, в том числе:</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в связи с юбилейными датами</w:t>
            </w:r>
          </w:p>
          <w:p w:rsidR="008E1B2D" w:rsidRDefault="008E1B2D">
            <w:pPr>
              <w:pStyle w:val="ConsPlusNormal"/>
            </w:pPr>
            <w:r>
              <w:t>(50 лет (для мужчин и женщин) и каждые последующие 5 лет со дня рождения гражданского служащего)</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в связи с профессиональными праздниками</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за безупречную и эффективную трудовую деятельность при увольнении государственного гражданского служащего в связи с выходом на пенсию</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за знаки отличия Всероссийского физкультурно-спортивного комплекса "Готов к труду и обороне" (ГТО)</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 xml:space="preserve">в связи с поощрениями в соответствии с </w:t>
            </w:r>
            <w:hyperlink r:id="rId65">
              <w:r>
                <w:rPr>
                  <w:color w:val="0000FF"/>
                </w:rPr>
                <w:t>постановлением</w:t>
              </w:r>
            </w:hyperlink>
            <w:r>
              <w:t xml:space="preserve"> Губернатора Белгородской области от 14 марта 2016 года N 26 "О поощрениях Губернатора Белгородской области"</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в связи с поощрениями государственного органа, а также ведомственными поощрениями и наградами</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победителям и призерам профессиональных конкурсов</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lastRenderedPageBreak/>
              <w:t>премии за счет экономии фонда оплаты труда гражданских служащих, содержание которых осуществляется</w:t>
            </w:r>
          </w:p>
          <w:p w:rsidR="008E1B2D" w:rsidRDefault="008E1B2D">
            <w:pPr>
              <w:pStyle w:val="ConsPlusNormal"/>
            </w:pPr>
            <w:r>
              <w:t>за счет субвенций федерального бюджета</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5) единовременная выплата при предоставлении ежегодного отпуска</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pP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6) материальная помощь</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II. Иные выплаты, производимые за счет средств фонда оплаты труда государственных гражданских служащих:</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 ко Дню защитника Отечества (23 февраля)</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vAlign w:val="bottom"/>
          </w:tcPr>
          <w:p w:rsidR="008E1B2D" w:rsidRDefault="008E1B2D">
            <w:pPr>
              <w:pStyle w:val="ConsPlusNormal"/>
            </w:pPr>
            <w:r>
              <w:t>- к Международному женскому дню (8 марта)</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 ко Дню России (12 июня)</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 ко Дню Государственного флага Российской Федерации (22 августа)</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 xml:space="preserve">- в связи с награждением нагрудным знаком "Отличник государственной гражданской службы Белгородской области" в соответствии с </w:t>
            </w:r>
            <w:hyperlink r:id="rId66">
              <w:r>
                <w:rPr>
                  <w:color w:val="0000FF"/>
                </w:rPr>
                <w:t>законом</w:t>
              </w:r>
            </w:hyperlink>
            <w:r>
              <w:t xml:space="preserve"> Белгородской области от 16 июля 2012 года N 124 "О наградах Белгородской области"</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20</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другие выплаты за счет средств фонда оплаты труда государственных гражданских служащих</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jc w:val="center"/>
            </w:pPr>
            <w:r>
              <w:t>-</w:t>
            </w:r>
          </w:p>
        </w:tc>
      </w:tr>
      <w:tr w:rsidR="008E1B2D">
        <w:tc>
          <w:tcPr>
            <w:tcW w:w="5652" w:type="dxa"/>
          </w:tcPr>
          <w:p w:rsidR="008E1B2D" w:rsidRDefault="008E1B2D">
            <w:pPr>
              <w:pStyle w:val="ConsPlusNormal"/>
            </w:pPr>
            <w:r>
              <w:t>III. Итого</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r w:rsidR="008E1B2D">
        <w:tc>
          <w:tcPr>
            <w:tcW w:w="5652" w:type="dxa"/>
          </w:tcPr>
          <w:p w:rsidR="008E1B2D" w:rsidRDefault="008E1B2D">
            <w:pPr>
              <w:pStyle w:val="ConsPlusNormal"/>
            </w:pPr>
            <w:r>
              <w:t>Среднемесячный заработок</w:t>
            </w:r>
          </w:p>
        </w:tc>
        <w:tc>
          <w:tcPr>
            <w:tcW w:w="949" w:type="dxa"/>
            <w:vAlign w:val="center"/>
          </w:tcPr>
          <w:p w:rsidR="008E1B2D" w:rsidRDefault="008E1B2D">
            <w:pPr>
              <w:pStyle w:val="ConsPlusNormal"/>
            </w:pP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jc w:val="center"/>
            </w:pPr>
            <w:r>
              <w:t>-</w:t>
            </w:r>
          </w:p>
        </w:tc>
      </w:tr>
      <w:tr w:rsidR="008E1B2D">
        <w:tc>
          <w:tcPr>
            <w:tcW w:w="5652" w:type="dxa"/>
          </w:tcPr>
          <w:p w:rsidR="008E1B2D" w:rsidRDefault="008E1B2D">
            <w:pPr>
              <w:pStyle w:val="ConsPlusNormal"/>
            </w:pPr>
            <w:r>
              <w:t>0,8 денежного содержания</w:t>
            </w:r>
          </w:p>
        </w:tc>
        <w:tc>
          <w:tcPr>
            <w:tcW w:w="949" w:type="dxa"/>
            <w:vAlign w:val="center"/>
          </w:tcPr>
          <w:p w:rsidR="008E1B2D" w:rsidRDefault="008E1B2D">
            <w:pPr>
              <w:pStyle w:val="ConsPlusNormal"/>
              <w:jc w:val="center"/>
            </w:pPr>
            <w:r>
              <w:t>-</w:t>
            </w:r>
          </w:p>
        </w:tc>
        <w:tc>
          <w:tcPr>
            <w:tcW w:w="1219" w:type="dxa"/>
            <w:vAlign w:val="center"/>
          </w:tcPr>
          <w:p w:rsidR="008E1B2D" w:rsidRDefault="008E1B2D">
            <w:pPr>
              <w:pStyle w:val="ConsPlusNormal"/>
              <w:jc w:val="center"/>
            </w:pPr>
            <w:r>
              <w:t>-</w:t>
            </w:r>
          </w:p>
        </w:tc>
        <w:tc>
          <w:tcPr>
            <w:tcW w:w="1182" w:type="dxa"/>
            <w:vAlign w:val="center"/>
          </w:tcPr>
          <w:p w:rsidR="008E1B2D" w:rsidRDefault="008E1B2D">
            <w:pPr>
              <w:pStyle w:val="ConsPlusNormal"/>
            </w:pPr>
          </w:p>
        </w:tc>
      </w:tr>
    </w:tbl>
    <w:p w:rsidR="008E1B2D" w:rsidRDefault="008E1B2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8"/>
        <w:gridCol w:w="1665"/>
        <w:gridCol w:w="2429"/>
        <w:gridCol w:w="2429"/>
      </w:tblGrid>
      <w:tr w:rsidR="008E1B2D">
        <w:tc>
          <w:tcPr>
            <w:tcW w:w="9071" w:type="dxa"/>
            <w:gridSpan w:val="4"/>
            <w:tcBorders>
              <w:top w:val="nil"/>
              <w:left w:val="nil"/>
              <w:bottom w:val="nil"/>
              <w:right w:val="nil"/>
            </w:tcBorders>
          </w:tcPr>
          <w:p w:rsidR="008E1B2D" w:rsidRDefault="008E1B2D">
            <w:pPr>
              <w:pStyle w:val="ConsPlusNormal"/>
            </w:pPr>
            <w:r>
              <w:t>Основание выдачи справки ___________________________________________</w:t>
            </w:r>
          </w:p>
          <w:p w:rsidR="008E1B2D" w:rsidRDefault="008E1B2D">
            <w:pPr>
              <w:pStyle w:val="ConsPlusNormal"/>
              <w:jc w:val="both"/>
            </w:pPr>
            <w:r>
              <w:t>Индексы увеличения должностного оклада (размера ежемесячного базового денежного вознаграждения) ___________________________</w:t>
            </w:r>
          </w:p>
        </w:tc>
      </w:tr>
      <w:tr w:rsidR="008E1B2D">
        <w:tc>
          <w:tcPr>
            <w:tcW w:w="4213" w:type="dxa"/>
            <w:gridSpan w:val="2"/>
            <w:tcBorders>
              <w:top w:val="nil"/>
              <w:left w:val="nil"/>
              <w:bottom w:val="nil"/>
              <w:right w:val="nil"/>
            </w:tcBorders>
            <w:vAlign w:val="center"/>
          </w:tcPr>
          <w:p w:rsidR="008E1B2D" w:rsidRDefault="008E1B2D">
            <w:pPr>
              <w:pStyle w:val="ConsPlusNormal"/>
            </w:pPr>
            <w:r>
              <w:t>Руководитель</w:t>
            </w:r>
          </w:p>
        </w:tc>
        <w:tc>
          <w:tcPr>
            <w:tcW w:w="2429" w:type="dxa"/>
            <w:tcBorders>
              <w:top w:val="nil"/>
              <w:left w:val="nil"/>
              <w:bottom w:val="nil"/>
              <w:right w:val="nil"/>
            </w:tcBorders>
          </w:tcPr>
          <w:p w:rsidR="008E1B2D" w:rsidRDefault="008E1B2D">
            <w:pPr>
              <w:pStyle w:val="ConsPlusNormal"/>
              <w:jc w:val="center"/>
            </w:pPr>
            <w:r>
              <w:t>________________</w:t>
            </w:r>
          </w:p>
          <w:p w:rsidR="008E1B2D" w:rsidRDefault="008E1B2D">
            <w:pPr>
              <w:pStyle w:val="ConsPlusNormal"/>
              <w:jc w:val="center"/>
            </w:pPr>
            <w:r>
              <w:t>(подпись)</w:t>
            </w:r>
          </w:p>
        </w:tc>
        <w:tc>
          <w:tcPr>
            <w:tcW w:w="2429" w:type="dxa"/>
            <w:tcBorders>
              <w:top w:val="nil"/>
              <w:left w:val="nil"/>
              <w:bottom w:val="nil"/>
              <w:right w:val="nil"/>
            </w:tcBorders>
          </w:tcPr>
          <w:p w:rsidR="008E1B2D" w:rsidRDefault="008E1B2D">
            <w:pPr>
              <w:pStyle w:val="ConsPlusNormal"/>
            </w:pPr>
          </w:p>
        </w:tc>
      </w:tr>
      <w:tr w:rsidR="008E1B2D">
        <w:tc>
          <w:tcPr>
            <w:tcW w:w="4213" w:type="dxa"/>
            <w:gridSpan w:val="2"/>
            <w:tcBorders>
              <w:top w:val="nil"/>
              <w:left w:val="nil"/>
              <w:bottom w:val="nil"/>
              <w:right w:val="nil"/>
            </w:tcBorders>
            <w:vAlign w:val="center"/>
          </w:tcPr>
          <w:p w:rsidR="008E1B2D" w:rsidRDefault="008E1B2D">
            <w:pPr>
              <w:pStyle w:val="ConsPlusNormal"/>
            </w:pPr>
            <w:r>
              <w:t>Главный бухгалтер</w:t>
            </w:r>
          </w:p>
        </w:tc>
        <w:tc>
          <w:tcPr>
            <w:tcW w:w="2429" w:type="dxa"/>
            <w:tcBorders>
              <w:top w:val="nil"/>
              <w:left w:val="nil"/>
              <w:bottom w:val="nil"/>
              <w:right w:val="nil"/>
            </w:tcBorders>
          </w:tcPr>
          <w:p w:rsidR="008E1B2D" w:rsidRDefault="008E1B2D">
            <w:pPr>
              <w:pStyle w:val="ConsPlusNormal"/>
              <w:jc w:val="center"/>
            </w:pPr>
            <w:r>
              <w:t>________________</w:t>
            </w:r>
          </w:p>
          <w:p w:rsidR="008E1B2D" w:rsidRDefault="008E1B2D">
            <w:pPr>
              <w:pStyle w:val="ConsPlusNormal"/>
              <w:jc w:val="center"/>
            </w:pPr>
            <w:r>
              <w:t>(подпись)</w:t>
            </w:r>
          </w:p>
        </w:tc>
        <w:tc>
          <w:tcPr>
            <w:tcW w:w="2429" w:type="dxa"/>
            <w:tcBorders>
              <w:top w:val="nil"/>
              <w:left w:val="nil"/>
              <w:bottom w:val="nil"/>
              <w:right w:val="nil"/>
            </w:tcBorders>
          </w:tcPr>
          <w:p w:rsidR="008E1B2D" w:rsidRDefault="008E1B2D">
            <w:pPr>
              <w:pStyle w:val="ConsPlusNormal"/>
            </w:pPr>
          </w:p>
        </w:tc>
      </w:tr>
      <w:tr w:rsidR="008E1B2D">
        <w:tc>
          <w:tcPr>
            <w:tcW w:w="2548" w:type="dxa"/>
            <w:tcBorders>
              <w:top w:val="nil"/>
              <w:left w:val="nil"/>
              <w:bottom w:val="nil"/>
              <w:right w:val="nil"/>
            </w:tcBorders>
            <w:vAlign w:val="bottom"/>
          </w:tcPr>
          <w:p w:rsidR="008E1B2D" w:rsidRDefault="008E1B2D">
            <w:pPr>
              <w:pStyle w:val="ConsPlusNormal"/>
            </w:pPr>
            <w:r>
              <w:t>М.П.</w:t>
            </w:r>
          </w:p>
        </w:tc>
        <w:tc>
          <w:tcPr>
            <w:tcW w:w="6523" w:type="dxa"/>
            <w:gridSpan w:val="3"/>
            <w:tcBorders>
              <w:top w:val="nil"/>
              <w:left w:val="nil"/>
              <w:bottom w:val="nil"/>
              <w:right w:val="nil"/>
            </w:tcBorders>
          </w:tcPr>
          <w:p w:rsidR="008E1B2D" w:rsidRDefault="008E1B2D">
            <w:pPr>
              <w:pStyle w:val="ConsPlusNormal"/>
              <w:jc w:val="both"/>
            </w:pPr>
            <w:r>
              <w:t>Дата выдачи "__" ________ 202__ года</w:t>
            </w:r>
          </w:p>
        </w:tc>
      </w:tr>
    </w:tbl>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1"/>
      </w:pPr>
      <w:r>
        <w:t>Приложение N 4</w:t>
      </w:r>
    </w:p>
    <w:p w:rsidR="008E1B2D" w:rsidRDefault="008E1B2D">
      <w:pPr>
        <w:pStyle w:val="ConsPlusNormal"/>
        <w:jc w:val="right"/>
      </w:pPr>
      <w:r>
        <w:t>к Порядку назначения, перерасчета</w:t>
      </w:r>
    </w:p>
    <w:p w:rsidR="008E1B2D" w:rsidRDefault="008E1B2D">
      <w:pPr>
        <w:pStyle w:val="ConsPlusNormal"/>
        <w:jc w:val="right"/>
      </w:pPr>
      <w:r>
        <w:lastRenderedPageBreak/>
        <w:t>и выплаты пенсии за выслугу лет</w:t>
      </w:r>
    </w:p>
    <w:p w:rsidR="008E1B2D" w:rsidRDefault="008E1B2D">
      <w:pPr>
        <w:pStyle w:val="ConsPlusNormal"/>
        <w:jc w:val="right"/>
      </w:pPr>
      <w:r>
        <w:t>лицам, замещавшим государственные</w:t>
      </w:r>
    </w:p>
    <w:p w:rsidR="008E1B2D" w:rsidRDefault="008E1B2D">
      <w:pPr>
        <w:pStyle w:val="ConsPlusNormal"/>
        <w:jc w:val="right"/>
      </w:pPr>
      <w:r>
        <w:t>должности Белгородской области,</w:t>
      </w:r>
    </w:p>
    <w:p w:rsidR="008E1B2D" w:rsidRDefault="008E1B2D">
      <w:pPr>
        <w:pStyle w:val="ConsPlusNormal"/>
        <w:jc w:val="right"/>
      </w:pPr>
      <w:r>
        <w:t>а также государственным гражданским</w:t>
      </w:r>
    </w:p>
    <w:p w:rsidR="008E1B2D" w:rsidRDefault="008E1B2D">
      <w:pPr>
        <w:pStyle w:val="ConsPlusNormal"/>
        <w:jc w:val="right"/>
      </w:pPr>
      <w:r>
        <w:t>служащим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постановлений Губернатора Белгородской области от 10.11.2016 </w:t>
            </w:r>
            <w:hyperlink r:id="rId67">
              <w:r>
                <w:rPr>
                  <w:color w:val="0000FF"/>
                </w:rPr>
                <w:t>N 119</w:t>
              </w:r>
            </w:hyperlink>
            <w:r>
              <w:rPr>
                <w:color w:val="392C69"/>
              </w:rPr>
              <w:t>,</w:t>
            </w:r>
          </w:p>
          <w:p w:rsidR="008E1B2D" w:rsidRDefault="008E1B2D">
            <w:pPr>
              <w:pStyle w:val="ConsPlusNormal"/>
              <w:jc w:val="center"/>
            </w:pPr>
            <w:r>
              <w:rPr>
                <w:color w:val="392C69"/>
              </w:rPr>
              <w:t xml:space="preserve">от 18.08.2022 </w:t>
            </w:r>
            <w:hyperlink r:id="rId68">
              <w:r>
                <w:rPr>
                  <w:color w:val="0000FF"/>
                </w:rPr>
                <w:t>N 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jc w:val="right"/>
      </w:pPr>
    </w:p>
    <w:p w:rsidR="008E1B2D" w:rsidRDefault="008E1B2D">
      <w:pPr>
        <w:pStyle w:val="ConsPlusNormal"/>
        <w:jc w:val="center"/>
      </w:pPr>
      <w:bookmarkStart w:id="5" w:name="P529"/>
      <w:bookmarkEnd w:id="5"/>
      <w:r>
        <w:t>УВЕДОМЛЕНИЕ</w:t>
      </w:r>
    </w:p>
    <w:p w:rsidR="008E1B2D" w:rsidRDefault="008E1B2D">
      <w:pPr>
        <w:pStyle w:val="ConsPlusNormal"/>
      </w:pPr>
    </w:p>
    <w:p w:rsidR="008E1B2D" w:rsidRDefault="008E1B2D">
      <w:pPr>
        <w:pStyle w:val="ConsPlusNormal"/>
      </w:pPr>
      <w:r>
        <w:t>"__" ___________ 20__ г. N ____</w:t>
      </w:r>
    </w:p>
    <w:p w:rsidR="008E1B2D" w:rsidRDefault="008E1B2D">
      <w:pPr>
        <w:pStyle w:val="ConsPlusNormal"/>
      </w:pPr>
    </w:p>
    <w:p w:rsidR="008E1B2D" w:rsidRDefault="008E1B2D">
      <w:pPr>
        <w:pStyle w:val="ConsPlusNormal"/>
        <w:jc w:val="center"/>
      </w:pPr>
      <w:r>
        <w:t>Уважаемый __________________________________________!</w:t>
      </w:r>
    </w:p>
    <w:p w:rsidR="008E1B2D" w:rsidRDefault="008E1B2D">
      <w:pPr>
        <w:pStyle w:val="ConsPlusNormal"/>
        <w:jc w:val="center"/>
      </w:pPr>
    </w:p>
    <w:p w:rsidR="008E1B2D" w:rsidRDefault="008E1B2D">
      <w:pPr>
        <w:pStyle w:val="ConsPlusNormal"/>
        <w:ind w:firstLine="540"/>
        <w:jc w:val="both"/>
      </w:pPr>
      <w:r>
        <w:t>Министерство социальной защиты населения и труда Белгородской области сообщает, что распоряжением губернатора Белгородской области от "__" ____________ 20__ г. N ___ с "__" _______ 20__ года Вам назначена (пересчитана) пенсия за выслугу лет в размере _______________ рублей.</w:t>
      </w:r>
    </w:p>
    <w:p w:rsidR="008E1B2D" w:rsidRDefault="008E1B2D">
      <w:pPr>
        <w:pStyle w:val="ConsPlusNormal"/>
      </w:pPr>
    </w:p>
    <w:p w:rsidR="008E1B2D" w:rsidRDefault="008E1B2D">
      <w:pPr>
        <w:pStyle w:val="ConsPlusNonformat"/>
        <w:jc w:val="both"/>
      </w:pPr>
      <w:r>
        <w:t>Министр социальной           _________________ инициалы, фамилия</w:t>
      </w:r>
    </w:p>
    <w:p w:rsidR="008E1B2D" w:rsidRDefault="008E1B2D">
      <w:pPr>
        <w:pStyle w:val="ConsPlusNonformat"/>
        <w:jc w:val="both"/>
      </w:pPr>
      <w:r>
        <w:t>защиты населения и              (подпись)</w:t>
      </w:r>
    </w:p>
    <w:p w:rsidR="008E1B2D" w:rsidRDefault="008E1B2D">
      <w:pPr>
        <w:pStyle w:val="ConsPlusNonformat"/>
        <w:jc w:val="both"/>
      </w:pPr>
      <w:r>
        <w:t>труда Белгородской области</w:t>
      </w: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1"/>
      </w:pPr>
      <w:r>
        <w:t>Приложение N 5</w:t>
      </w:r>
    </w:p>
    <w:p w:rsidR="008E1B2D" w:rsidRDefault="008E1B2D">
      <w:pPr>
        <w:pStyle w:val="ConsPlusNormal"/>
        <w:jc w:val="right"/>
      </w:pPr>
      <w:r>
        <w:t>к Порядку назначения, перерасчета</w:t>
      </w:r>
    </w:p>
    <w:p w:rsidR="008E1B2D" w:rsidRDefault="008E1B2D">
      <w:pPr>
        <w:pStyle w:val="ConsPlusNormal"/>
        <w:jc w:val="right"/>
      </w:pPr>
      <w:r>
        <w:t>и выплаты пенсии за выслугу лет</w:t>
      </w:r>
    </w:p>
    <w:p w:rsidR="008E1B2D" w:rsidRDefault="008E1B2D">
      <w:pPr>
        <w:pStyle w:val="ConsPlusNormal"/>
        <w:jc w:val="right"/>
      </w:pPr>
      <w:r>
        <w:t>лицам, замещавшим государственные</w:t>
      </w:r>
    </w:p>
    <w:p w:rsidR="008E1B2D" w:rsidRDefault="008E1B2D">
      <w:pPr>
        <w:pStyle w:val="ConsPlusNormal"/>
        <w:jc w:val="right"/>
      </w:pPr>
      <w:r>
        <w:t>должности Белгородской области,</w:t>
      </w:r>
    </w:p>
    <w:p w:rsidR="008E1B2D" w:rsidRDefault="008E1B2D">
      <w:pPr>
        <w:pStyle w:val="ConsPlusNormal"/>
        <w:jc w:val="right"/>
      </w:pPr>
      <w:r>
        <w:t>а также государственным гражданским</w:t>
      </w:r>
    </w:p>
    <w:p w:rsidR="008E1B2D" w:rsidRDefault="008E1B2D">
      <w:pPr>
        <w:pStyle w:val="ConsPlusNormal"/>
        <w:jc w:val="right"/>
      </w:pPr>
      <w:r>
        <w:t>служащим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w:t>
            </w:r>
            <w:hyperlink r:id="rId69">
              <w:r>
                <w:rPr>
                  <w:color w:val="0000FF"/>
                </w:rPr>
                <w:t>постановления</w:t>
              </w:r>
            </w:hyperlink>
            <w:r>
              <w:rPr>
                <w:color w:val="392C69"/>
              </w:rPr>
              <w:t xml:space="preserve"> Губернатора Белгородской области от 18.08.2022 N 131)</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jc w:val="right"/>
      </w:pPr>
    </w:p>
    <w:p w:rsidR="008E1B2D" w:rsidRDefault="008E1B2D">
      <w:pPr>
        <w:pStyle w:val="ConsPlusNormal"/>
        <w:jc w:val="center"/>
      </w:pPr>
      <w:bookmarkStart w:id="6" w:name="P555"/>
      <w:bookmarkEnd w:id="6"/>
      <w:r>
        <w:t>УВЕДОМЛЕНИЕ</w:t>
      </w:r>
    </w:p>
    <w:p w:rsidR="008E1B2D" w:rsidRDefault="008E1B2D">
      <w:pPr>
        <w:pStyle w:val="ConsPlusNormal"/>
      </w:pPr>
    </w:p>
    <w:p w:rsidR="008E1B2D" w:rsidRDefault="008E1B2D">
      <w:pPr>
        <w:pStyle w:val="ConsPlusNormal"/>
      </w:pPr>
      <w:r>
        <w:t>"__" ___________ 20_ г. N ____</w:t>
      </w:r>
    </w:p>
    <w:p w:rsidR="008E1B2D" w:rsidRDefault="008E1B2D">
      <w:pPr>
        <w:pStyle w:val="ConsPlusNormal"/>
      </w:pPr>
    </w:p>
    <w:p w:rsidR="008E1B2D" w:rsidRDefault="008E1B2D">
      <w:pPr>
        <w:pStyle w:val="ConsPlusNormal"/>
        <w:ind w:firstLine="540"/>
        <w:jc w:val="both"/>
      </w:pPr>
      <w:r>
        <w:t>Уважаемый ___________________________________________!</w:t>
      </w:r>
    </w:p>
    <w:p w:rsidR="008E1B2D" w:rsidRDefault="008E1B2D">
      <w:pPr>
        <w:pStyle w:val="ConsPlusNormal"/>
        <w:ind w:firstLine="540"/>
        <w:jc w:val="both"/>
      </w:pPr>
    </w:p>
    <w:p w:rsidR="008E1B2D" w:rsidRDefault="008E1B2D">
      <w:pPr>
        <w:pStyle w:val="ConsPlusNormal"/>
        <w:ind w:firstLine="540"/>
        <w:jc w:val="both"/>
      </w:pPr>
      <w:r>
        <w:t>Министерство социальной защиты населения и труда Белгородской области сообщает, что решением комиссии по рассмотрению документов о назначении пенсии за выслугу лет лицам, замещавшим государственные должности Белгородской области и должности государственной гражданской службы Белгородской области (протокол от "__" ______________ 20__ г. N ___), Вам отказано в назначении пенсии за выслугу лет по причине (указать причину).</w:t>
      </w:r>
    </w:p>
    <w:p w:rsidR="008E1B2D" w:rsidRDefault="008E1B2D">
      <w:pPr>
        <w:pStyle w:val="ConsPlusNormal"/>
      </w:pPr>
    </w:p>
    <w:p w:rsidR="008E1B2D" w:rsidRDefault="008E1B2D">
      <w:pPr>
        <w:pStyle w:val="ConsPlusNonformat"/>
        <w:jc w:val="both"/>
      </w:pPr>
      <w:r>
        <w:t>Министр социальной           _________________ инициалы, фамилия</w:t>
      </w:r>
    </w:p>
    <w:p w:rsidR="008E1B2D" w:rsidRDefault="008E1B2D">
      <w:pPr>
        <w:pStyle w:val="ConsPlusNonformat"/>
        <w:jc w:val="both"/>
      </w:pPr>
      <w:r>
        <w:lastRenderedPageBreak/>
        <w:t>защиты населения и              (подпись)</w:t>
      </w:r>
    </w:p>
    <w:p w:rsidR="008E1B2D" w:rsidRDefault="008E1B2D">
      <w:pPr>
        <w:pStyle w:val="ConsPlusNonformat"/>
        <w:jc w:val="both"/>
      </w:pPr>
      <w:r>
        <w:t>труда Белгородской области</w:t>
      </w: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1"/>
      </w:pPr>
      <w:r>
        <w:t>Приложение N 6</w:t>
      </w:r>
    </w:p>
    <w:p w:rsidR="008E1B2D" w:rsidRDefault="008E1B2D">
      <w:pPr>
        <w:pStyle w:val="ConsPlusNormal"/>
        <w:jc w:val="right"/>
      </w:pPr>
      <w:r>
        <w:t>к Порядку назначения, перерасчета</w:t>
      </w:r>
    </w:p>
    <w:p w:rsidR="008E1B2D" w:rsidRDefault="008E1B2D">
      <w:pPr>
        <w:pStyle w:val="ConsPlusNormal"/>
        <w:jc w:val="right"/>
      </w:pPr>
      <w:r>
        <w:t>и выплаты пенсии за выслугу лет</w:t>
      </w:r>
    </w:p>
    <w:p w:rsidR="008E1B2D" w:rsidRDefault="008E1B2D">
      <w:pPr>
        <w:pStyle w:val="ConsPlusNormal"/>
        <w:jc w:val="right"/>
      </w:pPr>
      <w:r>
        <w:t>лицам, замещавшим государственные</w:t>
      </w:r>
    </w:p>
    <w:p w:rsidR="008E1B2D" w:rsidRDefault="008E1B2D">
      <w:pPr>
        <w:pStyle w:val="ConsPlusNormal"/>
        <w:jc w:val="right"/>
      </w:pPr>
      <w:r>
        <w:t>должности Белгородской области,</w:t>
      </w:r>
    </w:p>
    <w:p w:rsidR="008E1B2D" w:rsidRDefault="008E1B2D">
      <w:pPr>
        <w:pStyle w:val="ConsPlusNormal"/>
        <w:jc w:val="right"/>
      </w:pPr>
      <w:r>
        <w:t>а также государственным гражданским</w:t>
      </w:r>
    </w:p>
    <w:p w:rsidR="008E1B2D" w:rsidRDefault="008E1B2D">
      <w:pPr>
        <w:pStyle w:val="ConsPlusNormal"/>
        <w:jc w:val="right"/>
      </w:pPr>
      <w:r>
        <w:t>служащим Белгородской области</w:t>
      </w:r>
    </w:p>
    <w:p w:rsidR="008E1B2D" w:rsidRDefault="008E1B2D">
      <w:pPr>
        <w:pStyle w:val="ConsPlusNormal"/>
        <w:jc w:val="right"/>
      </w:pPr>
    </w:p>
    <w:p w:rsidR="008E1B2D" w:rsidRDefault="008E1B2D">
      <w:pPr>
        <w:pStyle w:val="ConsPlusNormal"/>
        <w:jc w:val="center"/>
      </w:pPr>
      <w:bookmarkStart w:id="7" w:name="P579"/>
      <w:bookmarkEnd w:id="7"/>
      <w:r>
        <w:t>Журнал</w:t>
      </w:r>
    </w:p>
    <w:p w:rsidR="008E1B2D" w:rsidRDefault="008E1B2D">
      <w:pPr>
        <w:pStyle w:val="ConsPlusNormal"/>
        <w:jc w:val="center"/>
      </w:pPr>
      <w:r>
        <w:t>регистрации заявления о назначении (перерасчете) пенсии</w:t>
      </w:r>
    </w:p>
    <w:p w:rsidR="008E1B2D" w:rsidRDefault="008E1B2D">
      <w:pPr>
        <w:pStyle w:val="ConsPlusNormal"/>
        <w:jc w:val="center"/>
      </w:pPr>
      <w:r>
        <w:t>за выслугу лет и принятия соответствующего решения</w:t>
      </w:r>
    </w:p>
    <w:p w:rsidR="008E1B2D" w:rsidRDefault="008E1B2D">
      <w:pPr>
        <w:pStyle w:val="ConsPlusNormal"/>
      </w:pPr>
    </w:p>
    <w:p w:rsidR="008E1B2D" w:rsidRDefault="008E1B2D">
      <w:pPr>
        <w:pStyle w:val="ConsPlusNormal"/>
        <w:sectPr w:rsidR="008E1B2D" w:rsidSect="0057750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134"/>
        <w:gridCol w:w="1304"/>
        <w:gridCol w:w="1191"/>
        <w:gridCol w:w="1644"/>
        <w:gridCol w:w="1134"/>
        <w:gridCol w:w="1485"/>
        <w:gridCol w:w="850"/>
        <w:gridCol w:w="660"/>
      </w:tblGrid>
      <w:tr w:rsidR="008E1B2D">
        <w:tc>
          <w:tcPr>
            <w:tcW w:w="1191" w:type="dxa"/>
            <w:vMerge w:val="restart"/>
          </w:tcPr>
          <w:p w:rsidR="008E1B2D" w:rsidRDefault="008E1B2D">
            <w:pPr>
              <w:pStyle w:val="ConsPlusNormal"/>
              <w:jc w:val="center"/>
            </w:pPr>
            <w:r>
              <w:lastRenderedPageBreak/>
              <w:t>Регистрационный номер заявления</w:t>
            </w:r>
          </w:p>
        </w:tc>
        <w:tc>
          <w:tcPr>
            <w:tcW w:w="1134" w:type="dxa"/>
            <w:vMerge w:val="restart"/>
          </w:tcPr>
          <w:p w:rsidR="008E1B2D" w:rsidRDefault="008E1B2D">
            <w:pPr>
              <w:pStyle w:val="ConsPlusNormal"/>
              <w:jc w:val="center"/>
            </w:pPr>
            <w:r>
              <w:t>Дата приема заявления</w:t>
            </w:r>
          </w:p>
        </w:tc>
        <w:tc>
          <w:tcPr>
            <w:tcW w:w="4139" w:type="dxa"/>
            <w:gridSpan w:val="3"/>
          </w:tcPr>
          <w:p w:rsidR="008E1B2D" w:rsidRDefault="008E1B2D">
            <w:pPr>
              <w:pStyle w:val="ConsPlusNormal"/>
              <w:jc w:val="center"/>
            </w:pPr>
            <w:r>
              <w:t>Сведения о заявителе</w:t>
            </w:r>
          </w:p>
        </w:tc>
        <w:tc>
          <w:tcPr>
            <w:tcW w:w="4129" w:type="dxa"/>
            <w:gridSpan w:val="4"/>
          </w:tcPr>
          <w:p w:rsidR="008E1B2D" w:rsidRDefault="008E1B2D">
            <w:pPr>
              <w:pStyle w:val="ConsPlusNormal"/>
              <w:jc w:val="center"/>
            </w:pPr>
            <w:r>
              <w:t>Содержание решения</w:t>
            </w:r>
          </w:p>
        </w:tc>
      </w:tr>
      <w:tr w:rsidR="008E1B2D">
        <w:tc>
          <w:tcPr>
            <w:tcW w:w="1191" w:type="dxa"/>
            <w:vMerge/>
          </w:tcPr>
          <w:p w:rsidR="008E1B2D" w:rsidRDefault="008E1B2D">
            <w:pPr>
              <w:pStyle w:val="ConsPlusNormal"/>
            </w:pPr>
          </w:p>
        </w:tc>
        <w:tc>
          <w:tcPr>
            <w:tcW w:w="1134" w:type="dxa"/>
            <w:vMerge/>
          </w:tcPr>
          <w:p w:rsidR="008E1B2D" w:rsidRDefault="008E1B2D">
            <w:pPr>
              <w:pStyle w:val="ConsPlusNormal"/>
            </w:pPr>
          </w:p>
        </w:tc>
        <w:tc>
          <w:tcPr>
            <w:tcW w:w="1304" w:type="dxa"/>
            <w:vMerge w:val="restart"/>
          </w:tcPr>
          <w:p w:rsidR="008E1B2D" w:rsidRDefault="008E1B2D">
            <w:pPr>
              <w:pStyle w:val="ConsPlusNormal"/>
              <w:jc w:val="center"/>
            </w:pPr>
            <w:r>
              <w:t>Дата назначения трудовой пенсии</w:t>
            </w:r>
          </w:p>
        </w:tc>
        <w:tc>
          <w:tcPr>
            <w:tcW w:w="1191" w:type="dxa"/>
            <w:vMerge w:val="restart"/>
          </w:tcPr>
          <w:p w:rsidR="008E1B2D" w:rsidRDefault="008E1B2D">
            <w:pPr>
              <w:pStyle w:val="ConsPlusNormal"/>
              <w:jc w:val="center"/>
            </w:pPr>
            <w:r>
              <w:t>Фамилия Имя Отчество</w:t>
            </w:r>
          </w:p>
        </w:tc>
        <w:tc>
          <w:tcPr>
            <w:tcW w:w="1644" w:type="dxa"/>
            <w:vMerge w:val="restart"/>
          </w:tcPr>
          <w:p w:rsidR="008E1B2D" w:rsidRDefault="008E1B2D">
            <w:pPr>
              <w:pStyle w:val="ConsPlusNormal"/>
              <w:jc w:val="center"/>
            </w:pPr>
            <w:r>
              <w:t>Адрес места жительства (фактического проживания)</w:t>
            </w:r>
          </w:p>
        </w:tc>
        <w:tc>
          <w:tcPr>
            <w:tcW w:w="1134" w:type="dxa"/>
            <w:vMerge w:val="restart"/>
          </w:tcPr>
          <w:p w:rsidR="008E1B2D" w:rsidRDefault="008E1B2D">
            <w:pPr>
              <w:pStyle w:val="ConsPlusNormal"/>
              <w:jc w:val="center"/>
            </w:pPr>
            <w:r>
              <w:t>Дата принятия решения</w:t>
            </w:r>
          </w:p>
        </w:tc>
        <w:tc>
          <w:tcPr>
            <w:tcW w:w="1485" w:type="dxa"/>
            <w:vMerge w:val="restart"/>
          </w:tcPr>
          <w:p w:rsidR="008E1B2D" w:rsidRDefault="008E1B2D">
            <w:pPr>
              <w:pStyle w:val="ConsPlusNormal"/>
              <w:jc w:val="center"/>
            </w:pPr>
            <w:r>
              <w:t>Размер установленной пенсии за выслугу лет</w:t>
            </w:r>
          </w:p>
        </w:tc>
        <w:tc>
          <w:tcPr>
            <w:tcW w:w="1510" w:type="dxa"/>
            <w:gridSpan w:val="2"/>
          </w:tcPr>
          <w:p w:rsidR="008E1B2D" w:rsidRDefault="008E1B2D">
            <w:pPr>
              <w:pStyle w:val="ConsPlusNormal"/>
              <w:jc w:val="center"/>
            </w:pPr>
            <w:r>
              <w:t>Срок установления пенсии за выслугу лет</w:t>
            </w:r>
          </w:p>
        </w:tc>
      </w:tr>
      <w:tr w:rsidR="008E1B2D">
        <w:tc>
          <w:tcPr>
            <w:tcW w:w="1191" w:type="dxa"/>
            <w:vMerge/>
          </w:tcPr>
          <w:p w:rsidR="008E1B2D" w:rsidRDefault="008E1B2D">
            <w:pPr>
              <w:pStyle w:val="ConsPlusNormal"/>
            </w:pPr>
          </w:p>
        </w:tc>
        <w:tc>
          <w:tcPr>
            <w:tcW w:w="1134" w:type="dxa"/>
            <w:vMerge/>
          </w:tcPr>
          <w:p w:rsidR="008E1B2D" w:rsidRDefault="008E1B2D">
            <w:pPr>
              <w:pStyle w:val="ConsPlusNormal"/>
            </w:pPr>
          </w:p>
        </w:tc>
        <w:tc>
          <w:tcPr>
            <w:tcW w:w="1304" w:type="dxa"/>
            <w:vMerge/>
          </w:tcPr>
          <w:p w:rsidR="008E1B2D" w:rsidRDefault="008E1B2D">
            <w:pPr>
              <w:pStyle w:val="ConsPlusNormal"/>
            </w:pPr>
          </w:p>
        </w:tc>
        <w:tc>
          <w:tcPr>
            <w:tcW w:w="1191" w:type="dxa"/>
            <w:vMerge/>
          </w:tcPr>
          <w:p w:rsidR="008E1B2D" w:rsidRDefault="008E1B2D">
            <w:pPr>
              <w:pStyle w:val="ConsPlusNormal"/>
            </w:pPr>
          </w:p>
        </w:tc>
        <w:tc>
          <w:tcPr>
            <w:tcW w:w="1644" w:type="dxa"/>
            <w:vMerge/>
          </w:tcPr>
          <w:p w:rsidR="008E1B2D" w:rsidRDefault="008E1B2D">
            <w:pPr>
              <w:pStyle w:val="ConsPlusNormal"/>
            </w:pPr>
          </w:p>
        </w:tc>
        <w:tc>
          <w:tcPr>
            <w:tcW w:w="1134" w:type="dxa"/>
            <w:vMerge/>
          </w:tcPr>
          <w:p w:rsidR="008E1B2D" w:rsidRDefault="008E1B2D">
            <w:pPr>
              <w:pStyle w:val="ConsPlusNormal"/>
            </w:pPr>
          </w:p>
        </w:tc>
        <w:tc>
          <w:tcPr>
            <w:tcW w:w="1485" w:type="dxa"/>
            <w:vMerge/>
          </w:tcPr>
          <w:p w:rsidR="008E1B2D" w:rsidRDefault="008E1B2D">
            <w:pPr>
              <w:pStyle w:val="ConsPlusNormal"/>
            </w:pPr>
          </w:p>
        </w:tc>
        <w:tc>
          <w:tcPr>
            <w:tcW w:w="850" w:type="dxa"/>
          </w:tcPr>
          <w:p w:rsidR="008E1B2D" w:rsidRDefault="008E1B2D">
            <w:pPr>
              <w:pStyle w:val="ConsPlusNormal"/>
              <w:jc w:val="center"/>
            </w:pPr>
            <w:r>
              <w:t>с</w:t>
            </w:r>
          </w:p>
        </w:tc>
        <w:tc>
          <w:tcPr>
            <w:tcW w:w="660" w:type="dxa"/>
          </w:tcPr>
          <w:p w:rsidR="008E1B2D" w:rsidRDefault="008E1B2D">
            <w:pPr>
              <w:pStyle w:val="ConsPlusNormal"/>
              <w:jc w:val="center"/>
            </w:pPr>
            <w:r>
              <w:t>по</w:t>
            </w:r>
          </w:p>
        </w:tc>
      </w:tr>
      <w:tr w:rsidR="008E1B2D">
        <w:tc>
          <w:tcPr>
            <w:tcW w:w="1191" w:type="dxa"/>
          </w:tcPr>
          <w:p w:rsidR="008E1B2D" w:rsidRDefault="008E1B2D">
            <w:pPr>
              <w:pStyle w:val="ConsPlusNormal"/>
              <w:jc w:val="center"/>
            </w:pPr>
            <w:r>
              <w:t>1</w:t>
            </w:r>
          </w:p>
        </w:tc>
        <w:tc>
          <w:tcPr>
            <w:tcW w:w="1134" w:type="dxa"/>
          </w:tcPr>
          <w:p w:rsidR="008E1B2D" w:rsidRDefault="008E1B2D">
            <w:pPr>
              <w:pStyle w:val="ConsPlusNormal"/>
              <w:jc w:val="center"/>
            </w:pPr>
            <w:r>
              <w:t>2</w:t>
            </w:r>
          </w:p>
        </w:tc>
        <w:tc>
          <w:tcPr>
            <w:tcW w:w="1304" w:type="dxa"/>
          </w:tcPr>
          <w:p w:rsidR="008E1B2D" w:rsidRDefault="008E1B2D">
            <w:pPr>
              <w:pStyle w:val="ConsPlusNormal"/>
              <w:jc w:val="center"/>
            </w:pPr>
            <w:r>
              <w:t>3</w:t>
            </w:r>
          </w:p>
        </w:tc>
        <w:tc>
          <w:tcPr>
            <w:tcW w:w="1191" w:type="dxa"/>
          </w:tcPr>
          <w:p w:rsidR="008E1B2D" w:rsidRDefault="008E1B2D">
            <w:pPr>
              <w:pStyle w:val="ConsPlusNormal"/>
              <w:jc w:val="center"/>
            </w:pPr>
            <w:r>
              <w:t>4</w:t>
            </w:r>
          </w:p>
        </w:tc>
        <w:tc>
          <w:tcPr>
            <w:tcW w:w="1644" w:type="dxa"/>
          </w:tcPr>
          <w:p w:rsidR="008E1B2D" w:rsidRDefault="008E1B2D">
            <w:pPr>
              <w:pStyle w:val="ConsPlusNormal"/>
              <w:jc w:val="center"/>
            </w:pPr>
            <w:r>
              <w:t>5</w:t>
            </w:r>
          </w:p>
        </w:tc>
        <w:tc>
          <w:tcPr>
            <w:tcW w:w="1134" w:type="dxa"/>
          </w:tcPr>
          <w:p w:rsidR="008E1B2D" w:rsidRDefault="008E1B2D">
            <w:pPr>
              <w:pStyle w:val="ConsPlusNormal"/>
              <w:jc w:val="center"/>
            </w:pPr>
            <w:r>
              <w:t>6</w:t>
            </w:r>
          </w:p>
        </w:tc>
        <w:tc>
          <w:tcPr>
            <w:tcW w:w="1485" w:type="dxa"/>
          </w:tcPr>
          <w:p w:rsidR="008E1B2D" w:rsidRDefault="008E1B2D">
            <w:pPr>
              <w:pStyle w:val="ConsPlusNormal"/>
              <w:jc w:val="center"/>
            </w:pPr>
            <w:r>
              <w:t>7</w:t>
            </w:r>
          </w:p>
        </w:tc>
        <w:tc>
          <w:tcPr>
            <w:tcW w:w="850" w:type="dxa"/>
          </w:tcPr>
          <w:p w:rsidR="008E1B2D" w:rsidRDefault="008E1B2D">
            <w:pPr>
              <w:pStyle w:val="ConsPlusNormal"/>
              <w:jc w:val="center"/>
            </w:pPr>
            <w:r>
              <w:t>8</w:t>
            </w:r>
          </w:p>
        </w:tc>
        <w:tc>
          <w:tcPr>
            <w:tcW w:w="660" w:type="dxa"/>
          </w:tcPr>
          <w:p w:rsidR="008E1B2D" w:rsidRDefault="008E1B2D">
            <w:pPr>
              <w:pStyle w:val="ConsPlusNormal"/>
              <w:jc w:val="center"/>
            </w:pPr>
            <w:r>
              <w:t>9</w:t>
            </w:r>
          </w:p>
        </w:tc>
      </w:tr>
      <w:tr w:rsidR="008E1B2D">
        <w:tc>
          <w:tcPr>
            <w:tcW w:w="1191" w:type="dxa"/>
          </w:tcPr>
          <w:p w:rsidR="008E1B2D" w:rsidRDefault="008E1B2D">
            <w:pPr>
              <w:pStyle w:val="ConsPlusNormal"/>
              <w:jc w:val="both"/>
            </w:pPr>
          </w:p>
        </w:tc>
        <w:tc>
          <w:tcPr>
            <w:tcW w:w="1134" w:type="dxa"/>
          </w:tcPr>
          <w:p w:rsidR="008E1B2D" w:rsidRDefault="008E1B2D">
            <w:pPr>
              <w:pStyle w:val="ConsPlusNormal"/>
              <w:jc w:val="both"/>
            </w:pPr>
          </w:p>
        </w:tc>
        <w:tc>
          <w:tcPr>
            <w:tcW w:w="1304" w:type="dxa"/>
          </w:tcPr>
          <w:p w:rsidR="008E1B2D" w:rsidRDefault="008E1B2D">
            <w:pPr>
              <w:pStyle w:val="ConsPlusNormal"/>
              <w:jc w:val="both"/>
            </w:pPr>
          </w:p>
        </w:tc>
        <w:tc>
          <w:tcPr>
            <w:tcW w:w="1191" w:type="dxa"/>
          </w:tcPr>
          <w:p w:rsidR="008E1B2D" w:rsidRDefault="008E1B2D">
            <w:pPr>
              <w:pStyle w:val="ConsPlusNormal"/>
              <w:jc w:val="both"/>
            </w:pPr>
          </w:p>
        </w:tc>
        <w:tc>
          <w:tcPr>
            <w:tcW w:w="1644" w:type="dxa"/>
          </w:tcPr>
          <w:p w:rsidR="008E1B2D" w:rsidRDefault="008E1B2D">
            <w:pPr>
              <w:pStyle w:val="ConsPlusNormal"/>
              <w:jc w:val="both"/>
            </w:pPr>
          </w:p>
        </w:tc>
        <w:tc>
          <w:tcPr>
            <w:tcW w:w="1134" w:type="dxa"/>
          </w:tcPr>
          <w:p w:rsidR="008E1B2D" w:rsidRDefault="008E1B2D">
            <w:pPr>
              <w:pStyle w:val="ConsPlusNormal"/>
              <w:jc w:val="both"/>
            </w:pPr>
          </w:p>
        </w:tc>
        <w:tc>
          <w:tcPr>
            <w:tcW w:w="1485" w:type="dxa"/>
          </w:tcPr>
          <w:p w:rsidR="008E1B2D" w:rsidRDefault="008E1B2D">
            <w:pPr>
              <w:pStyle w:val="ConsPlusNormal"/>
              <w:jc w:val="both"/>
            </w:pPr>
          </w:p>
        </w:tc>
        <w:tc>
          <w:tcPr>
            <w:tcW w:w="850" w:type="dxa"/>
          </w:tcPr>
          <w:p w:rsidR="008E1B2D" w:rsidRDefault="008E1B2D">
            <w:pPr>
              <w:pStyle w:val="ConsPlusNormal"/>
              <w:jc w:val="both"/>
            </w:pPr>
          </w:p>
        </w:tc>
        <w:tc>
          <w:tcPr>
            <w:tcW w:w="660" w:type="dxa"/>
          </w:tcPr>
          <w:p w:rsidR="008E1B2D" w:rsidRDefault="008E1B2D">
            <w:pPr>
              <w:pStyle w:val="ConsPlusNormal"/>
              <w:jc w:val="both"/>
            </w:pPr>
          </w:p>
        </w:tc>
      </w:tr>
    </w:tbl>
    <w:p w:rsidR="008E1B2D" w:rsidRDefault="008E1B2D">
      <w:pPr>
        <w:pStyle w:val="ConsPlusNormal"/>
        <w:sectPr w:rsidR="008E1B2D">
          <w:pgSz w:w="16838" w:h="11905" w:orient="landscape"/>
          <w:pgMar w:top="1701" w:right="1134" w:bottom="850" w:left="1134" w:header="0" w:footer="0" w:gutter="0"/>
          <w:cols w:space="720"/>
          <w:titlePg/>
        </w:sectPr>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0"/>
      </w:pPr>
      <w:r>
        <w:t>Утвержден</w:t>
      </w:r>
    </w:p>
    <w:p w:rsidR="008E1B2D" w:rsidRDefault="008E1B2D">
      <w:pPr>
        <w:pStyle w:val="ConsPlusNormal"/>
        <w:jc w:val="right"/>
      </w:pPr>
      <w:r>
        <w:t>постановлением</w:t>
      </w:r>
    </w:p>
    <w:p w:rsidR="008E1B2D" w:rsidRDefault="008E1B2D">
      <w:pPr>
        <w:pStyle w:val="ConsPlusNormal"/>
        <w:jc w:val="right"/>
      </w:pPr>
      <w:r>
        <w:t>губернатора Белгородской области</w:t>
      </w:r>
    </w:p>
    <w:p w:rsidR="008E1B2D" w:rsidRDefault="008E1B2D">
      <w:pPr>
        <w:pStyle w:val="ConsPlusNormal"/>
        <w:jc w:val="right"/>
      </w:pPr>
      <w:r>
        <w:t>от 28 февраля 2011 года N 21</w:t>
      </w:r>
    </w:p>
    <w:p w:rsidR="008E1B2D" w:rsidRDefault="008E1B2D">
      <w:pPr>
        <w:pStyle w:val="ConsPlusNormal"/>
        <w:ind w:firstLine="540"/>
        <w:jc w:val="both"/>
      </w:pPr>
    </w:p>
    <w:p w:rsidR="008E1B2D" w:rsidRDefault="008E1B2D">
      <w:pPr>
        <w:pStyle w:val="ConsPlusTitle"/>
        <w:jc w:val="center"/>
      </w:pPr>
      <w:bookmarkStart w:id="8" w:name="P623"/>
      <w:bookmarkEnd w:id="8"/>
      <w:r>
        <w:t>ПЕРЕЧЕНЬ</w:t>
      </w:r>
    </w:p>
    <w:p w:rsidR="008E1B2D" w:rsidRDefault="008E1B2D">
      <w:pPr>
        <w:pStyle w:val="ConsPlusTitle"/>
        <w:jc w:val="center"/>
      </w:pPr>
      <w:r>
        <w:t>ПЕРИОДОВ ГОСУДАРСТВЕННОЙ СЛУЖБЫ (РАБОТЫ) И ИНЫХ ПЕРИОДОВ</w:t>
      </w:r>
    </w:p>
    <w:p w:rsidR="008E1B2D" w:rsidRDefault="008E1B2D">
      <w:pPr>
        <w:pStyle w:val="ConsPlusTitle"/>
        <w:jc w:val="center"/>
      </w:pPr>
      <w:r>
        <w:t>ЗАМЕЩЕНИЯ ДОЛЖНОСТЕЙ, ВКЛЮЧАЕМЫХ (ЗАСЧИТЫВАЕМЫХ) В СТАЖ</w:t>
      </w:r>
    </w:p>
    <w:p w:rsidR="008E1B2D" w:rsidRDefault="008E1B2D">
      <w:pPr>
        <w:pStyle w:val="ConsPlusTitle"/>
        <w:jc w:val="center"/>
      </w:pPr>
      <w:r>
        <w:t>ГОСУДАРСТВЕННОЙ ГРАЖДАНСКОЙ СЛУЖБЫ ДЛЯ</w:t>
      </w:r>
    </w:p>
    <w:p w:rsidR="008E1B2D" w:rsidRDefault="008E1B2D">
      <w:pPr>
        <w:pStyle w:val="ConsPlusTitle"/>
        <w:jc w:val="center"/>
      </w:pPr>
      <w:r>
        <w:t>НАЗНАЧЕНИЯ ПЕНСИИ ЗА ВЫСЛУГУ ЛЕТ</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(введен </w:t>
            </w:r>
            <w:hyperlink r:id="rId70">
              <w:r>
                <w:rPr>
                  <w:color w:val="0000FF"/>
                </w:rPr>
                <w:t>постановлением</w:t>
              </w:r>
            </w:hyperlink>
            <w:r>
              <w:rPr>
                <w:color w:val="392C69"/>
              </w:rPr>
              <w:t xml:space="preserve"> Губернатора Белгородской области от 16.06.2011 N 66;</w:t>
            </w:r>
          </w:p>
          <w:p w:rsidR="008E1B2D" w:rsidRDefault="008E1B2D">
            <w:pPr>
              <w:pStyle w:val="ConsPlusNormal"/>
              <w:jc w:val="center"/>
            </w:pPr>
            <w:r>
              <w:rPr>
                <w:color w:val="392C69"/>
              </w:rPr>
              <w:t xml:space="preserve">в ред. </w:t>
            </w:r>
            <w:hyperlink r:id="rId71">
              <w:r>
                <w:rPr>
                  <w:color w:val="0000FF"/>
                </w:rPr>
                <w:t>постановления</w:t>
              </w:r>
            </w:hyperlink>
            <w:r>
              <w:rPr>
                <w:color w:val="392C69"/>
              </w:rPr>
              <w:t xml:space="preserve"> Губернатора Белгородской области от 28.04.2018 N 53)</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ind w:firstLine="540"/>
        <w:jc w:val="both"/>
      </w:pPr>
    </w:p>
    <w:p w:rsidR="008E1B2D" w:rsidRDefault="008E1B2D">
      <w:pPr>
        <w:pStyle w:val="ConsPlusNormal"/>
        <w:ind w:firstLine="540"/>
        <w:jc w:val="both"/>
      </w:pPr>
      <w:r>
        <w:t>При исчислении стажа государственной службы (работы) и иных периодов замещения должностей, включаемых (засчитываемых) в стаж государственной гражданской службы для назначения пенсии за выслугу лет, учитываются:</w:t>
      </w:r>
    </w:p>
    <w:p w:rsidR="008E1B2D" w:rsidRDefault="008E1B2D">
      <w:pPr>
        <w:pStyle w:val="ConsPlusNormal"/>
        <w:spacing w:before="220"/>
        <w:ind w:firstLine="540"/>
        <w:jc w:val="both"/>
      </w:pPr>
      <w:bookmarkStart w:id="9" w:name="P633"/>
      <w:bookmarkEnd w:id="9"/>
      <w:r>
        <w:t>I. Периоды замещения государственных должностей Российской Федерации и государственных должностей субъектов Российской Федерации.</w:t>
      </w:r>
    </w:p>
    <w:p w:rsidR="008E1B2D" w:rsidRDefault="008E1B2D">
      <w:pPr>
        <w:pStyle w:val="ConsPlusNormal"/>
        <w:spacing w:before="220"/>
        <w:ind w:firstLine="540"/>
        <w:jc w:val="both"/>
      </w:pPr>
      <w:r>
        <w:t>II. Периоды государственной гражданской службы:</w:t>
      </w:r>
    </w:p>
    <w:p w:rsidR="008E1B2D" w:rsidRDefault="008E1B2D">
      <w:pPr>
        <w:pStyle w:val="ConsPlusNormal"/>
        <w:spacing w:before="220"/>
        <w:ind w:firstLine="540"/>
        <w:jc w:val="both"/>
      </w:pPr>
      <w:r>
        <w:t xml:space="preserve">1. На государственных должностях федеральных государственных служащих, предусмотренных </w:t>
      </w:r>
      <w:hyperlink r:id="rId72">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на должностях федеральной государственной гражданской службы, предусмотренных </w:t>
      </w:r>
      <w:hyperlink r:id="rId73">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 и государственных должностях федеральной государственной службы, предусмотренных перечнями государственных должностей федеральной государственной службы, являющимися соответствующими разделами Реестра государственных должностей государственной службы Российской Федерации и Реестра должностей федеральной государственной гражданской службы, на государственных должностях государственной службы Белгородской области, предусмотренных Реестром государственных должностей государственной службы Белгородской области, утвержденным постановлением Белгородской областной Думы от 24 февраля 1998 года N 11 "О реестре государственных должностей государственных служащих Белгородской области", должностях государственной гражданской службы, предусмотренных </w:t>
      </w:r>
      <w:hyperlink r:id="rId74">
        <w:r>
          <w:rPr>
            <w:color w:val="0000FF"/>
          </w:rPr>
          <w:t>Реестром</w:t>
        </w:r>
      </w:hyperlink>
      <w:r>
        <w:t xml:space="preserve"> должностей государственной гражданской службы Белгородской области, утвержденным законом Белгородской области от 30 марта 2005 года N 176 "О государственной гражданской службе Белгородской области", а также на государственных должностях государственной службы субъектов Российской Федерации.</w:t>
      </w:r>
    </w:p>
    <w:p w:rsidR="008E1B2D" w:rsidRDefault="008E1B2D">
      <w:pPr>
        <w:pStyle w:val="ConsPlusNormal"/>
        <w:spacing w:before="220"/>
        <w:ind w:firstLine="540"/>
        <w:jc w:val="both"/>
      </w:pPr>
      <w:r>
        <w:t xml:space="preserve">2. На должностях прокурорских работников, определяемых в соответствии с Федеральным </w:t>
      </w:r>
      <w:hyperlink r:id="rId75">
        <w:r>
          <w:rPr>
            <w:color w:val="0000FF"/>
          </w:rPr>
          <w:t>законом</w:t>
        </w:r>
      </w:hyperlink>
      <w:r>
        <w:t xml:space="preserve"> от 17 января 1992 года N 2202-1 "О прокуратуре Российской Федерации".</w:t>
      </w:r>
    </w:p>
    <w:p w:rsidR="008E1B2D" w:rsidRDefault="008E1B2D">
      <w:pPr>
        <w:pStyle w:val="ConsPlusNormal"/>
        <w:spacing w:before="220"/>
        <w:ind w:firstLine="540"/>
        <w:jc w:val="both"/>
      </w:pPr>
      <w:r>
        <w:t xml:space="preserve">3. На должностях сотрудников Следственного комитета Российской Федерации, определяемых в соответствии с Федеральным </w:t>
      </w:r>
      <w:hyperlink r:id="rId76">
        <w:r>
          <w:rPr>
            <w:color w:val="0000FF"/>
          </w:rPr>
          <w:t>законом</w:t>
        </w:r>
      </w:hyperlink>
      <w:r>
        <w:t xml:space="preserve"> от 28 декабря 2010 года N 403-ФЗ "О </w:t>
      </w:r>
      <w:r>
        <w:lastRenderedPageBreak/>
        <w:t>Следственном комитете Российской Федерации".</w:t>
      </w:r>
    </w:p>
    <w:p w:rsidR="008E1B2D" w:rsidRDefault="008E1B2D">
      <w:pPr>
        <w:pStyle w:val="ConsPlusNormal"/>
        <w:spacing w:before="220"/>
        <w:ind w:firstLine="540"/>
        <w:jc w:val="both"/>
      </w:pPr>
      <w:r>
        <w:t>III.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налоговой полиции, таможенных органах, учреждениях и органах уголовно-исполнительной системы.</w:t>
      </w:r>
    </w:p>
    <w:p w:rsidR="008E1B2D" w:rsidRDefault="008E1B2D">
      <w:pPr>
        <w:pStyle w:val="ConsPlusNormal"/>
        <w:spacing w:before="220"/>
        <w:ind w:firstLine="540"/>
        <w:jc w:val="both"/>
      </w:pPr>
      <w:r>
        <w:t>IV.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должностей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и муниципальных должностей муниципальной службы.</w:t>
      </w:r>
    </w:p>
    <w:p w:rsidR="008E1B2D" w:rsidRDefault="008E1B2D">
      <w:pPr>
        <w:pStyle w:val="ConsPlusNormal"/>
        <w:spacing w:before="220"/>
        <w:ind w:firstLine="540"/>
        <w:jc w:val="both"/>
      </w:pPr>
      <w:r>
        <w:t xml:space="preserve">V. Периоды замещения должностей, в том числе выборных, на постоянной основе с 1 января 1992 года до введения в действие </w:t>
      </w:r>
      <w:hyperlink r:id="rId77">
        <w:r>
          <w:rPr>
            <w:color w:val="0000FF"/>
          </w:rPr>
          <w:t>Сводного перечня</w:t>
        </w:r>
      </w:hyperlink>
      <w:r>
        <w:t xml:space="preserve"> государственных должностей Российской Федерации, </w:t>
      </w:r>
      <w:hyperlink r:id="rId78">
        <w:r>
          <w:rPr>
            <w:color w:val="0000FF"/>
          </w:rPr>
          <w:t>Реестра</w:t>
        </w:r>
      </w:hyperlink>
      <w:r>
        <w:t xml:space="preserve"> государственных должностей федеральных государственных служащих или перечней государственных должностей федеральной государственной службы, являющихся соответствующими разделами Реестра государственных должностей государственной службы Российской Федерации, а также реестров (перечней) государственных должностей государственной службы субъектов Российской Федерации:</w:t>
      </w:r>
    </w:p>
    <w:p w:rsidR="008E1B2D" w:rsidRDefault="008E1B2D">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8E1B2D" w:rsidRDefault="008E1B2D">
      <w:pPr>
        <w:pStyle w:val="ConsPlusNormal"/>
        <w:spacing w:before="220"/>
        <w:ind w:firstLine="540"/>
        <w:jc w:val="both"/>
      </w:pPr>
      <w:r>
        <w:t>б) в Совете Безопасности Российской Федерации и его аппарате;</w:t>
      </w:r>
    </w:p>
    <w:p w:rsidR="008E1B2D" w:rsidRDefault="008E1B2D">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 в органах народного контроля;</w:t>
      </w:r>
    </w:p>
    <w:p w:rsidR="008E1B2D" w:rsidRDefault="008E1B2D">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8E1B2D" w:rsidRDefault="008E1B2D">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федеральных судах (судах, государственном арбитраже), а также в прокуратуре Российской Федерации (органах прокуратуры) и их аппаратах;</w:t>
      </w:r>
    </w:p>
    <w:p w:rsidR="008E1B2D" w:rsidRDefault="008E1B2D">
      <w:pPr>
        <w:pStyle w:val="ConsPlusNormal"/>
        <w:spacing w:before="220"/>
        <w:ind w:firstLine="540"/>
        <w:jc w:val="both"/>
      </w:pPr>
      <w:r>
        <w:t>е) в Центральной избирательной комиссии Российской Федерации и ее аппарате;</w:t>
      </w:r>
    </w:p>
    <w:p w:rsidR="008E1B2D" w:rsidRDefault="008E1B2D">
      <w:pPr>
        <w:pStyle w:val="ConsPlusNormal"/>
        <w:spacing w:before="220"/>
        <w:ind w:firstLine="540"/>
        <w:jc w:val="both"/>
      </w:pPr>
      <w:r>
        <w:t>ж) в Счетной палате Российской Федерации и ее аппарате, а также в Контрольно-счетной палате Белгородской области или субъектов Российской Федерации;</w:t>
      </w:r>
    </w:p>
    <w:p w:rsidR="008E1B2D" w:rsidRDefault="008E1B2D">
      <w:pPr>
        <w:pStyle w:val="ConsPlusNormal"/>
        <w:spacing w:before="220"/>
        <w:ind w:firstLine="540"/>
        <w:jc w:val="both"/>
      </w:pPr>
      <w:r>
        <w:t xml:space="preserve">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в местных </w:t>
      </w:r>
      <w:r>
        <w:lastRenderedPageBreak/>
        <w:t>государственных органах (краевых, областных Советах народных депутатов, Советах народных депутатов автономных областей, автономных округов, районных, городских, районных в городах, поселковых и сельских Советов народных депутатов и их исполнительных комитетах);</w:t>
      </w:r>
    </w:p>
    <w:p w:rsidR="008E1B2D" w:rsidRDefault="008E1B2D">
      <w:pPr>
        <w:pStyle w:val="ConsPlusNormal"/>
        <w:spacing w:before="220"/>
        <w:ind w:firstLine="540"/>
        <w:jc w:val="both"/>
      </w:pPr>
      <w:r>
        <w:t xml:space="preserve">и) в государственных учреждениях, преобразованных в государственные органы при Правительстве Российской Федерации, государственные органы федеральных органов исполнительной власти, государственные органы при федеральных органах исполнительной власти,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w:t>
      </w:r>
      <w:hyperlink r:id="rId79">
        <w:r>
          <w:rPr>
            <w:color w:val="0000FF"/>
          </w:rPr>
          <w:t>Реестра</w:t>
        </w:r>
      </w:hyperlink>
      <w:r>
        <w:t xml:space="preserve"> государственных должностей государственной службы Российской Федерации.</w:t>
      </w:r>
    </w:p>
    <w:p w:rsidR="008E1B2D" w:rsidRDefault="008E1B2D">
      <w:pPr>
        <w:pStyle w:val="ConsPlusNormal"/>
        <w:spacing w:before="220"/>
        <w:ind w:firstLine="540"/>
        <w:jc w:val="both"/>
      </w:pPr>
      <w:r>
        <w:t>VI.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8E1B2D" w:rsidRDefault="008E1B2D">
      <w:pPr>
        <w:pStyle w:val="ConsPlusNormal"/>
        <w:spacing w:before="220"/>
        <w:ind w:firstLine="540"/>
        <w:jc w:val="both"/>
      </w:pPr>
      <w:r>
        <w:t>VII.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законом.</w:t>
      </w:r>
    </w:p>
    <w:p w:rsidR="008E1B2D" w:rsidRDefault="008E1B2D">
      <w:pPr>
        <w:pStyle w:val="ConsPlusNormal"/>
        <w:spacing w:before="220"/>
        <w:ind w:firstLine="540"/>
        <w:jc w:val="both"/>
      </w:pPr>
      <w:r>
        <w:t>VIII. Периоды замещения должностей, в том числе выборных на постоянной основе,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по 31 декабря 1991 года, в том числе:</w:t>
      </w:r>
    </w:p>
    <w:p w:rsidR="008E1B2D" w:rsidRDefault="008E1B2D">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8E1B2D" w:rsidRDefault="008E1B2D">
      <w:pPr>
        <w:pStyle w:val="ConsPlusNormal"/>
        <w:spacing w:before="220"/>
        <w:ind w:firstLine="540"/>
        <w:jc w:val="both"/>
      </w:pPr>
      <w:r>
        <w:t>б) в Верховном Совете СССР и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w:t>
      </w:r>
    </w:p>
    <w:p w:rsidR="008E1B2D" w:rsidRDefault="008E1B2D">
      <w:pPr>
        <w:pStyle w:val="ConsPlusNormal"/>
        <w:spacing w:before="220"/>
        <w:ind w:firstLine="540"/>
        <w:jc w:val="both"/>
      </w:pPr>
      <w:r>
        <w:t>в) в 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Советах Министров (правительствах) союзных и автономных республик,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 исполнительных комитетах краевых, областных Советов народных депутатов (Советов депутатов трудящихся), исполнительных комитетах Советов народных депутатов автономных областей и автономных округов, исполнительных комитетах районных, городских, районных в городах, поселковых и сельских Советов народных депутатов (Советов депутатов трудящихся);</w:t>
      </w:r>
    </w:p>
    <w:p w:rsidR="008E1B2D" w:rsidRDefault="008E1B2D">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8E1B2D" w:rsidRDefault="008E1B2D">
      <w:pPr>
        <w:pStyle w:val="ConsPlusNormal"/>
        <w:spacing w:before="220"/>
        <w:ind w:firstLine="540"/>
        <w:jc w:val="both"/>
      </w:pPr>
      <w:r>
        <w:lastRenderedPageBreak/>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8E1B2D" w:rsidRDefault="008E1B2D">
      <w:pPr>
        <w:pStyle w:val="ConsPlusNormal"/>
        <w:spacing w:before="220"/>
        <w:ind w:firstLine="540"/>
        <w:jc w:val="both"/>
      </w:pPr>
      <w:r>
        <w:t>е) в Комитете конституционного надзора СССР, Контрольной палате СССР, органах народного контроля, государственном арбитраже, суде и органах прокуратуры СССР;</w:t>
      </w:r>
    </w:p>
    <w:p w:rsidR="008E1B2D" w:rsidRDefault="008E1B2D">
      <w:pPr>
        <w:pStyle w:val="ConsPlusNormal"/>
        <w:spacing w:before="220"/>
        <w:ind w:firstLine="540"/>
        <w:jc w:val="both"/>
      </w:pPr>
      <w:r>
        <w:t>ж) в советах народного хозяйства всех уровней;</w:t>
      </w:r>
    </w:p>
    <w:p w:rsidR="008E1B2D" w:rsidRDefault="008E1B2D">
      <w:pPr>
        <w:pStyle w:val="ConsPlusNormal"/>
        <w:spacing w:before="220"/>
        <w:ind w:firstLine="540"/>
        <w:jc w:val="both"/>
      </w:pPr>
      <w:r>
        <w:t>з) в государственных объединениях союзного, республиканского и республиканского подчинения, созданных решениями Совета Министров СССР или Советов Министров (правительств) союзных республик;</w:t>
      </w:r>
    </w:p>
    <w:p w:rsidR="008E1B2D" w:rsidRDefault="008E1B2D">
      <w:pPr>
        <w:pStyle w:val="ConsPlusNormal"/>
        <w:spacing w:before="220"/>
        <w:ind w:firstLine="540"/>
        <w:jc w:val="both"/>
      </w:pPr>
      <w:r>
        <w:t>и) в государственных концернах, ассоциациях, иных государственных организациях, созданных решениями Совета Министров СССР или Советов Министров (правительств) союзных республик;</w:t>
      </w:r>
    </w:p>
    <w:p w:rsidR="008E1B2D" w:rsidRDefault="008E1B2D">
      <w:pPr>
        <w:pStyle w:val="ConsPlusNormal"/>
        <w:spacing w:before="220"/>
        <w:ind w:firstLine="540"/>
        <w:jc w:val="both"/>
      </w:pPr>
      <w:r>
        <w:t>к)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8E1B2D" w:rsidRDefault="008E1B2D">
      <w:pPr>
        <w:pStyle w:val="ConsPlusNormal"/>
        <w:spacing w:before="220"/>
        <w:ind w:firstLine="540"/>
        <w:jc w:val="both"/>
      </w:pPr>
      <w:r>
        <w:t>л)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8E1B2D" w:rsidRDefault="008E1B2D">
      <w:pPr>
        <w:pStyle w:val="ConsPlusNormal"/>
        <w:spacing w:before="220"/>
        <w:ind w:firstLine="540"/>
        <w:jc w:val="both"/>
      </w:pPr>
      <w:r>
        <w:t xml:space="preserve">м) в ЦК КПСС, ЦК КП союзных республик, крайкомах, обкомах, окружкомах, райкомах, горкомах и их аппаратах, на должностях в парткомах органов государственной власти и управления до 14 марта 1990 года (дня введения в действие в новой редакции </w:t>
      </w:r>
      <w:hyperlink r:id="rId80">
        <w:r>
          <w:rPr>
            <w:color w:val="0000FF"/>
          </w:rPr>
          <w:t>статьи 6</w:t>
        </w:r>
      </w:hyperlink>
      <w:r>
        <w:t xml:space="preserve"> Конституции (Основного закона) СССР), не включая периоды работы на должностях в парткомах на предприятиях, в организациях и учреждениях;</w:t>
      </w:r>
    </w:p>
    <w:p w:rsidR="008E1B2D" w:rsidRDefault="008E1B2D">
      <w:pPr>
        <w:pStyle w:val="ConsPlusNormal"/>
        <w:spacing w:before="220"/>
        <w:ind w:firstLine="540"/>
        <w:jc w:val="both"/>
      </w:pPr>
      <w:r>
        <w:t>н) в центральных профсоюзных органах СССР, профсоюзных органах союзных республик, краев, областей, городов, районов, районов в городах и их аппаратах, на должностях в профкомах органов государственной власти и управления, не включая периоды работы в профкомах на предприятиях, в организациях и учреждениях.</w:t>
      </w:r>
    </w:p>
    <w:p w:rsidR="008E1B2D" w:rsidRDefault="008E1B2D">
      <w:pPr>
        <w:pStyle w:val="ConsPlusNormal"/>
        <w:spacing w:before="220"/>
        <w:ind w:firstLine="540"/>
        <w:jc w:val="both"/>
      </w:pPr>
      <w:bookmarkStart w:id="10" w:name="P666"/>
      <w:bookmarkEnd w:id="10"/>
      <w:r>
        <w:t>IX. Периоды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федеральных органах налоговой полиции, таможенных органах Российской Федерации, учреждениях и органах уголовно-исполнительной системы, учитываемые в соответствии с законодательством Российской Федерации при исчислении государственной службы.</w:t>
      </w:r>
    </w:p>
    <w:p w:rsidR="008E1B2D" w:rsidRDefault="008E1B2D">
      <w:pPr>
        <w:pStyle w:val="ConsPlusNormal"/>
        <w:spacing w:before="220"/>
        <w:ind w:firstLine="540"/>
        <w:jc w:val="both"/>
      </w:pPr>
      <w:r>
        <w:t xml:space="preserve">Время нахождения граждан на военной службе по призыву (действительной срочной военной службе) включается в стаж государственной гражданской службы согласно Федеральному </w:t>
      </w:r>
      <w:hyperlink r:id="rId81">
        <w:r>
          <w:rPr>
            <w:color w:val="0000FF"/>
          </w:rPr>
          <w:t>закону</w:t>
        </w:r>
      </w:hyperlink>
      <w:r>
        <w:t xml:space="preserve"> от 27 мая 1998 года N 76-ФЗ "О статусе военнослужащих" из расчета один день военной службы за два дня работы.</w:t>
      </w:r>
    </w:p>
    <w:p w:rsidR="008E1B2D" w:rsidRDefault="008E1B2D">
      <w:pPr>
        <w:pStyle w:val="ConsPlusNormal"/>
        <w:jc w:val="both"/>
      </w:pPr>
      <w:r>
        <w:t xml:space="preserve">(в ред. </w:t>
      </w:r>
      <w:hyperlink r:id="rId82">
        <w:r>
          <w:rPr>
            <w:color w:val="0000FF"/>
          </w:rPr>
          <w:t>постановления</w:t>
        </w:r>
      </w:hyperlink>
      <w:r>
        <w:t xml:space="preserve"> Губернатора Белгородской области от 28.04.2018 N 53)</w:t>
      </w:r>
    </w:p>
    <w:p w:rsidR="008E1B2D" w:rsidRDefault="008E1B2D">
      <w:pPr>
        <w:pStyle w:val="ConsPlusNormal"/>
        <w:spacing w:before="220"/>
        <w:ind w:firstLine="540"/>
        <w:jc w:val="both"/>
      </w:pPr>
      <w:r>
        <w:t>X. Иные периоды замещения отдельных должностей руководителей и специалистов на предприятиях, в учреждениях и организациях, опыт и знание по которым были необходимы для выполнения обязанностей по замещавшейся должности государственной гражданской службы Белгородской области, засчитываются на основании решения руководителя государственного органа, лица, замещающего должность государственной гражданской службы Белгородской области либо представителя указанных руководителя или лица, осуществляющих полномочия нанимателя от имени субъекта Российской Федерации.</w:t>
      </w:r>
    </w:p>
    <w:p w:rsidR="008E1B2D" w:rsidRDefault="008E1B2D">
      <w:pPr>
        <w:pStyle w:val="ConsPlusNormal"/>
        <w:spacing w:before="220"/>
        <w:ind w:firstLine="540"/>
        <w:jc w:val="both"/>
      </w:pPr>
      <w:r>
        <w:t>Иные периоды работы в совокупности не должны превышать пять лет.</w:t>
      </w: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0"/>
      </w:pPr>
      <w:r>
        <w:t>Утверждены</w:t>
      </w:r>
    </w:p>
    <w:p w:rsidR="008E1B2D" w:rsidRDefault="008E1B2D">
      <w:pPr>
        <w:pStyle w:val="ConsPlusNormal"/>
        <w:jc w:val="right"/>
      </w:pPr>
      <w:r>
        <w:t>постановлением</w:t>
      </w:r>
    </w:p>
    <w:p w:rsidR="008E1B2D" w:rsidRDefault="008E1B2D">
      <w:pPr>
        <w:pStyle w:val="ConsPlusNormal"/>
        <w:jc w:val="right"/>
      </w:pPr>
      <w:r>
        <w:t>губернатора Белгородской области</w:t>
      </w:r>
    </w:p>
    <w:p w:rsidR="008E1B2D" w:rsidRDefault="008E1B2D">
      <w:pPr>
        <w:pStyle w:val="ConsPlusNormal"/>
        <w:jc w:val="right"/>
      </w:pPr>
      <w:r>
        <w:t>от 28 февраля 2011 года N 21</w:t>
      </w:r>
    </w:p>
    <w:p w:rsidR="008E1B2D" w:rsidRDefault="008E1B2D">
      <w:pPr>
        <w:pStyle w:val="ConsPlusNormal"/>
        <w:ind w:firstLine="540"/>
        <w:jc w:val="both"/>
      </w:pPr>
    </w:p>
    <w:p w:rsidR="008E1B2D" w:rsidRDefault="008E1B2D">
      <w:pPr>
        <w:pStyle w:val="ConsPlusTitle"/>
        <w:jc w:val="center"/>
      </w:pPr>
      <w:bookmarkStart w:id="11" w:name="P681"/>
      <w:bookmarkEnd w:id="11"/>
      <w:r>
        <w:t>ПРАВИЛА</w:t>
      </w:r>
    </w:p>
    <w:p w:rsidR="008E1B2D" w:rsidRDefault="008E1B2D">
      <w:pPr>
        <w:pStyle w:val="ConsPlusTitle"/>
        <w:jc w:val="center"/>
      </w:pPr>
      <w:r>
        <w:t>ОПРЕДЕЛЕНИЯ СРЕДНЕМЕСЯЧНОГО ЗАРАБОТКА, УЧИТЫВАЕМОГО ПРИ</w:t>
      </w:r>
    </w:p>
    <w:p w:rsidR="008E1B2D" w:rsidRDefault="008E1B2D">
      <w:pPr>
        <w:pStyle w:val="ConsPlusTitle"/>
        <w:jc w:val="center"/>
      </w:pPr>
      <w:r>
        <w:t>ИСЧИСЛЕНИИ РАЗМЕРА ПЕНСИИ ЗА ВЫСЛУГУ ЛЕТ ГОСУДАРСТВЕННЫМ</w:t>
      </w:r>
    </w:p>
    <w:p w:rsidR="008E1B2D" w:rsidRDefault="008E1B2D">
      <w:pPr>
        <w:pStyle w:val="ConsPlusTitle"/>
        <w:jc w:val="center"/>
      </w:pPr>
      <w:r>
        <w:t>ГРАЖДАНСКИМ СЛУЖАЩИМ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(введены </w:t>
            </w:r>
            <w:hyperlink r:id="rId83">
              <w:r>
                <w:rPr>
                  <w:color w:val="0000FF"/>
                </w:rPr>
                <w:t>постановлением</w:t>
              </w:r>
            </w:hyperlink>
            <w:r>
              <w:rPr>
                <w:color w:val="392C69"/>
              </w:rPr>
              <w:t xml:space="preserve"> Губернатора Белгородской области от 01.06.2012 N 47)</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ind w:firstLine="540"/>
        <w:jc w:val="both"/>
      </w:pPr>
    </w:p>
    <w:p w:rsidR="008E1B2D" w:rsidRDefault="008E1B2D">
      <w:pPr>
        <w:pStyle w:val="ConsPlusNormal"/>
        <w:ind w:firstLine="540"/>
        <w:jc w:val="both"/>
      </w:pPr>
      <w:r>
        <w:t>1. Настоящие Правила определяют порядок расчета среднемесячного заработка, учитываемого при исчислении размера пенсии за выслугу лет государственным гражданским служащим Белгородской области (далее - гражданские служащие).</w:t>
      </w:r>
    </w:p>
    <w:p w:rsidR="008E1B2D" w:rsidRDefault="008E1B2D">
      <w:pPr>
        <w:pStyle w:val="ConsPlusNormal"/>
        <w:spacing w:before="220"/>
        <w:ind w:firstLine="540"/>
        <w:jc w:val="both"/>
      </w:pPr>
      <w:bookmarkStart w:id="12" w:name="P689"/>
      <w:bookmarkEnd w:id="12"/>
      <w:r>
        <w:t>2. Для определения среднемесячного заработка гражданских служащих учитывается денежное содержание государственных гражданских служащих Белгородской области, выплачиваемое в соответствии с законодательством Белгородской области на соответствующий период и другие выплаты, производимые за счет средств фонда оплаты труда в соответствии с законодательством Российской Федерации и Белгородской области.</w:t>
      </w:r>
    </w:p>
    <w:p w:rsidR="008E1B2D" w:rsidRDefault="008E1B2D">
      <w:pPr>
        <w:pStyle w:val="ConsPlusNormal"/>
        <w:spacing w:before="220"/>
        <w:ind w:firstLine="540"/>
        <w:jc w:val="both"/>
      </w:pPr>
      <w:r>
        <w:t>Среднемесячный заработок и денежное содержание, учитываемые при определении размера пенсии за выслугу лет, повышаются с учетом индекса увеличения должностных окладов, установленных распоряжениями и постановлениями губернатора Белгородской области на соответствующий период.</w:t>
      </w:r>
    </w:p>
    <w:p w:rsidR="008E1B2D" w:rsidRDefault="008E1B2D">
      <w:pPr>
        <w:pStyle w:val="ConsPlusNormal"/>
        <w:spacing w:before="220"/>
        <w:ind w:firstLine="540"/>
        <w:jc w:val="both"/>
      </w:pPr>
      <w:r>
        <w:t xml:space="preserve">Среднемесячный заработок лиц, замещавших государственные должности Белгородской области, учитываемый при определении размера пенсии за выслугу лет, повышается с учетом индекса изменения размера ежемесячного базового денежного вознаграждения, предусмотренного </w:t>
      </w:r>
      <w:hyperlink r:id="rId84">
        <w:r>
          <w:rPr>
            <w:color w:val="0000FF"/>
          </w:rPr>
          <w:t>законом</w:t>
        </w:r>
      </w:hyperlink>
      <w:r>
        <w:t xml:space="preserve"> Белгородской области от 22 марта 2007 года N 105 "О государственных должностях Белгородской области и гарантиях лиц, их замещающих" на соответствующий период.</w:t>
      </w:r>
    </w:p>
    <w:p w:rsidR="008E1B2D" w:rsidRDefault="008E1B2D">
      <w:pPr>
        <w:pStyle w:val="ConsPlusNormal"/>
        <w:spacing w:before="220"/>
        <w:ind w:firstLine="540"/>
        <w:jc w:val="both"/>
      </w:pPr>
      <w:r>
        <w:t>При централизованном повышении (индексации) в расчетном периоде денежного содержания (денежного вознаграждения) учитываемые при исчислении среднемесячного заработка выплаты, за исключением установленных в фиксированном размере, рассчитываются с учетом соответствующего повышения (индексации), в том числе за часть расчетного периода, предшествующего дате повышения (индексации).</w:t>
      </w:r>
    </w:p>
    <w:p w:rsidR="008E1B2D" w:rsidRDefault="008E1B2D">
      <w:pPr>
        <w:pStyle w:val="ConsPlusNormal"/>
        <w:spacing w:before="220"/>
        <w:ind w:firstLine="540"/>
        <w:jc w:val="both"/>
      </w:pPr>
      <w:bookmarkStart w:id="13" w:name="P693"/>
      <w:bookmarkEnd w:id="13"/>
      <w:r>
        <w:t>3. При исчислении среднемесячного заработка из расчетного периода исключаются время нахождения гражданского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8E1B2D" w:rsidRDefault="008E1B2D">
      <w:pPr>
        <w:pStyle w:val="ConsPlusNormal"/>
        <w:spacing w:before="220"/>
        <w:ind w:firstLine="540"/>
        <w:jc w:val="both"/>
      </w:pPr>
      <w:bookmarkStart w:id="14" w:name="P694"/>
      <w:bookmarkEnd w:id="14"/>
      <w:r>
        <w:t xml:space="preserve">4. Размер среднемесячного заработка при отсутствии в расчетном периоде исключаемых из него в соответствии с </w:t>
      </w:r>
      <w:hyperlink w:anchor="P693">
        <w:r>
          <w:rPr>
            <w:color w:val="0000FF"/>
          </w:rPr>
          <w:t>пунктом 3</w:t>
        </w:r>
      </w:hyperlink>
      <w:r>
        <w:t xml:space="preserve"> настоящих Правил времени нахождения гражданского служащего в соответствующих отпусках и периода временной нетрудоспособности определяется путем </w:t>
      </w:r>
      <w:r>
        <w:lastRenderedPageBreak/>
        <w:t xml:space="preserve">деления общей суммы денежного содержания и выплат, предусмотренных </w:t>
      </w:r>
      <w:hyperlink w:anchor="P689">
        <w:r>
          <w:rPr>
            <w:color w:val="0000FF"/>
          </w:rPr>
          <w:t>пунктом 2</w:t>
        </w:r>
      </w:hyperlink>
      <w:r>
        <w:t xml:space="preserve"> настоящих Правил, начисленной в расчетном периоде, на 12.</w:t>
      </w:r>
    </w:p>
    <w:p w:rsidR="008E1B2D" w:rsidRDefault="008E1B2D">
      <w:pPr>
        <w:pStyle w:val="ConsPlusNormal"/>
        <w:spacing w:before="220"/>
        <w:ind w:firstLine="540"/>
        <w:jc w:val="both"/>
      </w:pPr>
      <w:r>
        <w:t xml:space="preserve">В случае если из расчетного периода исключаются в соответствии с </w:t>
      </w:r>
      <w:hyperlink w:anchor="P693">
        <w:r>
          <w:rPr>
            <w:color w:val="0000FF"/>
          </w:rPr>
          <w:t>пунктом 3</w:t>
        </w:r>
      </w:hyperlink>
      <w:r>
        <w:t xml:space="preserve"> настоящих Правил время нахождения гражданского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w:t>
      </w:r>
    </w:p>
    <w:p w:rsidR="008E1B2D" w:rsidRDefault="008E1B2D">
      <w:pPr>
        <w:pStyle w:val="ConsPlusNormal"/>
        <w:spacing w:before="220"/>
        <w:ind w:firstLine="540"/>
        <w:jc w:val="both"/>
      </w:pPr>
      <w:r>
        <w:t>При этом сумма премии за выполнение особо важных и сложных заданий, выплаченная в указанном периоде, учитывается в пропорциональном размере от выплаченной суммы (1/3, 1/6, 1/9 или 1/12), а сумма единовременной выплаты при предоставлении ежегодного отпуска и материальная помощь учитывается в размере 1/12 от выплаченной суммы.</w:t>
      </w:r>
    </w:p>
    <w:p w:rsidR="008E1B2D" w:rsidRDefault="008E1B2D">
      <w:pPr>
        <w:pStyle w:val="ConsPlusNormal"/>
        <w:spacing w:before="220"/>
        <w:ind w:firstLine="540"/>
        <w:jc w:val="both"/>
      </w:pPr>
      <w:r>
        <w:t xml:space="preserve">При замещении гражданским служащим в расчетном периоде должностей государственной гражданской службы в различных государственных органах исчисление среднемесячного заработка производится с учетом положений </w:t>
      </w:r>
      <w:hyperlink w:anchor="P689">
        <w:r>
          <w:rPr>
            <w:color w:val="0000FF"/>
          </w:rPr>
          <w:t>пунктов 2</w:t>
        </w:r>
      </w:hyperlink>
      <w:r>
        <w:t xml:space="preserve"> - </w:t>
      </w:r>
      <w:hyperlink w:anchor="P694">
        <w:r>
          <w:rPr>
            <w:color w:val="0000FF"/>
          </w:rPr>
          <w:t>4</w:t>
        </w:r>
      </w:hyperlink>
      <w:r>
        <w:t xml:space="preserve"> настоящих Правил исходя из начисленного в расчетном периоде суммированного денежного содержания и других выплат в соответствии с замещаемыми должностями государственной гражданской службы.</w:t>
      </w:r>
    </w:p>
    <w:p w:rsidR="008E1B2D" w:rsidRDefault="008E1B2D">
      <w:pPr>
        <w:pStyle w:val="ConsPlusNormal"/>
        <w:spacing w:before="220"/>
        <w:ind w:firstLine="540"/>
        <w:jc w:val="both"/>
      </w:pPr>
      <w:r>
        <w:t>При замещении в расчетном периоде гражданским служащим должностей, по которым установлены различные должностные оклады (денежное вознаграждение), размер среднемесячного заработка определяется путем суммирования размеров установленных гражданскому служащему в каждом месяце расчетного периода должностных окладов (денежного вознаграждения) и деления полученной суммы на 12.</w:t>
      </w:r>
    </w:p>
    <w:p w:rsidR="008E1B2D" w:rsidRDefault="008E1B2D">
      <w:pPr>
        <w:pStyle w:val="ConsPlusNormal"/>
        <w:spacing w:before="220"/>
        <w:ind w:firstLine="540"/>
        <w:jc w:val="both"/>
      </w:pPr>
      <w:r>
        <w:t xml:space="preserve">5. В случае если расчетный период состоит из времени нахождения гражданского служащего в соответствующих отпусках и периода временной нетрудоспособности, указанных в </w:t>
      </w:r>
      <w:hyperlink w:anchor="P693">
        <w:r>
          <w:rPr>
            <w:color w:val="0000FF"/>
          </w:rPr>
          <w:t>пункте 3</w:t>
        </w:r>
      </w:hyperlink>
      <w:r>
        <w:t xml:space="preserve"> настоящих Правил, а также если в расчетном периоде отсутствуют фактически отработанные дни, исчисление среднемесячного заработка производится с учетом положений </w:t>
      </w:r>
      <w:hyperlink w:anchor="P694">
        <w:r>
          <w:rPr>
            <w:color w:val="0000FF"/>
          </w:rPr>
          <w:t>пункта 4</w:t>
        </w:r>
      </w:hyperlink>
      <w:r>
        <w:t xml:space="preserve"> настоящих Правил исходя из суммы денежного содержания и других выплат, указанных в </w:t>
      </w:r>
      <w:hyperlink w:anchor="P689">
        <w:r>
          <w:rPr>
            <w:color w:val="0000FF"/>
          </w:rPr>
          <w:t>пункте 2</w:t>
        </w:r>
      </w:hyperlink>
      <w:r>
        <w:t xml:space="preserve"> настоящих Правил, начисленной за предшествующий период, равный расчетному.</w:t>
      </w:r>
    </w:p>
    <w:p w:rsidR="008E1B2D" w:rsidRDefault="008E1B2D">
      <w:pPr>
        <w:pStyle w:val="ConsPlusNormal"/>
        <w:jc w:val="right"/>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pPr>
    </w:p>
    <w:p w:rsidR="008E1B2D" w:rsidRDefault="008E1B2D">
      <w:pPr>
        <w:pStyle w:val="ConsPlusNormal"/>
        <w:jc w:val="right"/>
        <w:outlineLvl w:val="0"/>
      </w:pPr>
      <w:r>
        <w:t>Утверждено</w:t>
      </w:r>
    </w:p>
    <w:p w:rsidR="008E1B2D" w:rsidRDefault="008E1B2D">
      <w:pPr>
        <w:pStyle w:val="ConsPlusNormal"/>
        <w:jc w:val="right"/>
      </w:pPr>
      <w:r>
        <w:t>постановлением</w:t>
      </w:r>
    </w:p>
    <w:p w:rsidR="008E1B2D" w:rsidRDefault="008E1B2D">
      <w:pPr>
        <w:pStyle w:val="ConsPlusNormal"/>
        <w:jc w:val="right"/>
      </w:pPr>
      <w:r>
        <w:t>губернатора Белгородской области</w:t>
      </w:r>
    </w:p>
    <w:p w:rsidR="008E1B2D" w:rsidRDefault="008E1B2D">
      <w:pPr>
        <w:pStyle w:val="ConsPlusNormal"/>
        <w:jc w:val="right"/>
      </w:pPr>
      <w:r>
        <w:t>от 28 февраля 2011 года N 21</w:t>
      </w:r>
    </w:p>
    <w:p w:rsidR="008E1B2D" w:rsidRDefault="008E1B2D">
      <w:pPr>
        <w:pStyle w:val="ConsPlusNormal"/>
      </w:pPr>
    </w:p>
    <w:p w:rsidR="008E1B2D" w:rsidRDefault="008E1B2D">
      <w:pPr>
        <w:pStyle w:val="ConsPlusTitle"/>
        <w:jc w:val="center"/>
      </w:pPr>
      <w:bookmarkStart w:id="15" w:name="P710"/>
      <w:bookmarkEnd w:id="15"/>
      <w:r>
        <w:t>ПОЛОЖЕНИЕ</w:t>
      </w:r>
    </w:p>
    <w:p w:rsidR="008E1B2D" w:rsidRDefault="008E1B2D">
      <w:pPr>
        <w:pStyle w:val="ConsPlusTitle"/>
        <w:jc w:val="center"/>
      </w:pPr>
      <w:r>
        <w:t>О КОМИССИИ ПО РАССМОТРЕНИЮ ДОКУМЕНТОВ ДЛЯ НАЗНАЧЕНИЯ</w:t>
      </w:r>
    </w:p>
    <w:p w:rsidR="008E1B2D" w:rsidRDefault="008E1B2D">
      <w:pPr>
        <w:pStyle w:val="ConsPlusTitle"/>
        <w:jc w:val="center"/>
      </w:pPr>
      <w:r>
        <w:t>ПЕНСИИ ЗА ВЫСЛУГУ ЛЕТ ЛИЦАМ, ЗАМЕЩАВШИМ ГОСУДАРСТВЕННЫЕ</w:t>
      </w:r>
    </w:p>
    <w:p w:rsidR="008E1B2D" w:rsidRDefault="008E1B2D">
      <w:pPr>
        <w:pStyle w:val="ConsPlusTitle"/>
        <w:jc w:val="center"/>
      </w:pPr>
      <w:r>
        <w:t>ДОЛЖНОСТИ БЕЛГОРОДСКОЙ ОБЛАСТИ И ДОЛЖНОСТИ ГОСУДАРСТВЕННОЙ</w:t>
      </w:r>
    </w:p>
    <w:p w:rsidR="008E1B2D" w:rsidRDefault="008E1B2D">
      <w:pPr>
        <w:pStyle w:val="ConsPlusTitle"/>
        <w:jc w:val="center"/>
      </w:pPr>
      <w:r>
        <w:t>ГРАЖДАНСКОЙ СЛУЖБЫ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постановлений Губернатора Белгородской области от 10.11.2016 </w:t>
            </w:r>
            <w:hyperlink r:id="rId85">
              <w:r>
                <w:rPr>
                  <w:color w:val="0000FF"/>
                </w:rPr>
                <w:t>N 119</w:t>
              </w:r>
            </w:hyperlink>
            <w:r>
              <w:rPr>
                <w:color w:val="392C69"/>
              </w:rPr>
              <w:t>,</w:t>
            </w:r>
          </w:p>
          <w:p w:rsidR="008E1B2D" w:rsidRDefault="008E1B2D">
            <w:pPr>
              <w:pStyle w:val="ConsPlusNormal"/>
              <w:jc w:val="center"/>
            </w:pPr>
            <w:r>
              <w:rPr>
                <w:color w:val="392C69"/>
              </w:rPr>
              <w:t xml:space="preserve">от 28.04.2018 </w:t>
            </w:r>
            <w:hyperlink r:id="rId86">
              <w:r>
                <w:rPr>
                  <w:color w:val="0000FF"/>
                </w:rPr>
                <w:t>N 53</w:t>
              </w:r>
            </w:hyperlink>
            <w:r>
              <w:rPr>
                <w:color w:val="392C69"/>
              </w:rPr>
              <w:t xml:space="preserve">, от 18.08.2022 </w:t>
            </w:r>
            <w:hyperlink r:id="rId87">
              <w:r>
                <w:rPr>
                  <w:color w:val="0000FF"/>
                </w:rPr>
                <w:t>N 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pPr>
    </w:p>
    <w:p w:rsidR="008E1B2D" w:rsidRDefault="008E1B2D">
      <w:pPr>
        <w:pStyle w:val="ConsPlusTitle"/>
        <w:jc w:val="center"/>
        <w:outlineLvl w:val="1"/>
      </w:pPr>
      <w:r>
        <w:t>1. Общие положения</w:t>
      </w:r>
    </w:p>
    <w:p w:rsidR="008E1B2D" w:rsidRDefault="008E1B2D">
      <w:pPr>
        <w:pStyle w:val="ConsPlusNormal"/>
        <w:ind w:firstLine="540"/>
        <w:jc w:val="both"/>
      </w:pPr>
    </w:p>
    <w:p w:rsidR="008E1B2D" w:rsidRDefault="008E1B2D">
      <w:pPr>
        <w:pStyle w:val="ConsPlusNormal"/>
        <w:ind w:firstLine="540"/>
        <w:jc w:val="both"/>
      </w:pPr>
      <w:r>
        <w:lastRenderedPageBreak/>
        <w:t>Комиссия по рассмотрению документов для назначения пенсии за выслугу лет лицам, замещавшим государственные должности Белгородской области и должности государственной гражданской службы Белгородской области (далее - комиссия), создана для рассмотрения заявлений и представленных документов лиц, замещавших государственные должности Белгородской области и должности государственной гражданской службы Белгородской области, о назначении, выплате и перерасчете пенсии за выслугу лет, внесения предложений Губернатору области о назначении (отказе в назначении) пенсии за выслугу лет, а также перерасчете размеров пенсии за выслугу лет.</w:t>
      </w:r>
    </w:p>
    <w:p w:rsidR="008E1B2D" w:rsidRDefault="008E1B2D">
      <w:pPr>
        <w:pStyle w:val="ConsPlusNormal"/>
        <w:ind w:firstLine="540"/>
        <w:jc w:val="both"/>
      </w:pPr>
    </w:p>
    <w:p w:rsidR="008E1B2D" w:rsidRDefault="008E1B2D">
      <w:pPr>
        <w:pStyle w:val="ConsPlusTitle"/>
        <w:jc w:val="center"/>
        <w:outlineLvl w:val="1"/>
      </w:pPr>
      <w:r>
        <w:t>2. Порядок образования и состав комиссии</w:t>
      </w:r>
    </w:p>
    <w:p w:rsidR="008E1B2D" w:rsidRDefault="008E1B2D">
      <w:pPr>
        <w:pStyle w:val="ConsPlusNormal"/>
        <w:jc w:val="center"/>
      </w:pPr>
    </w:p>
    <w:p w:rsidR="008E1B2D" w:rsidRDefault="008E1B2D">
      <w:pPr>
        <w:pStyle w:val="ConsPlusNormal"/>
        <w:ind w:firstLine="540"/>
        <w:jc w:val="both"/>
      </w:pPr>
      <w:r>
        <w:t>Состав комиссии утверждается постановлением губернатора Белгородской области.</w:t>
      </w:r>
    </w:p>
    <w:p w:rsidR="008E1B2D" w:rsidRDefault="008E1B2D">
      <w:pPr>
        <w:pStyle w:val="ConsPlusNormal"/>
        <w:spacing w:before="220"/>
        <w:ind w:firstLine="540"/>
        <w:jc w:val="both"/>
      </w:pPr>
      <w:r>
        <w:t>В состав комиссии входят представители министерств финансов и бюджетной политики, социальной защиты населения и труда Белгородской области, управления государственной службы и кадров и государственно-правового управления Администрации Губернатора Белгородской области, а также по согласованию представители Государственного учреждения - Отделения Пенсионного фонда Российской Федерации (ГУ) по Белгородской области, общественных объединений граждан.</w:t>
      </w:r>
    </w:p>
    <w:p w:rsidR="008E1B2D" w:rsidRDefault="008E1B2D">
      <w:pPr>
        <w:pStyle w:val="ConsPlusNormal"/>
        <w:jc w:val="both"/>
      </w:pPr>
      <w:r>
        <w:t xml:space="preserve">(в ред. </w:t>
      </w:r>
      <w:hyperlink r:id="rId88">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Председателем комиссии является министр социальной защиты населения и труда Белгородской области, заместителем председателя комиссии является заместитель руководителя Администрации Губернатора Белгородской области - начальник управления государственной службы и кадров Администрации Губернатора Белгородской области.</w:t>
      </w:r>
    </w:p>
    <w:p w:rsidR="008E1B2D" w:rsidRDefault="008E1B2D">
      <w:pPr>
        <w:pStyle w:val="ConsPlusNormal"/>
        <w:jc w:val="both"/>
      </w:pPr>
      <w:r>
        <w:t xml:space="preserve">(в ред. </w:t>
      </w:r>
      <w:hyperlink r:id="rId89">
        <w:r>
          <w:rPr>
            <w:color w:val="0000FF"/>
          </w:rPr>
          <w:t>постановления</w:t>
        </w:r>
      </w:hyperlink>
      <w:r>
        <w:t xml:space="preserve"> Губернатора Белгородской области от 18.08.2022 N 131)</w:t>
      </w:r>
    </w:p>
    <w:p w:rsidR="008E1B2D" w:rsidRDefault="008E1B2D">
      <w:pPr>
        <w:pStyle w:val="ConsPlusNormal"/>
        <w:spacing w:before="220"/>
        <w:ind w:firstLine="540"/>
        <w:jc w:val="both"/>
      </w:pPr>
      <w:r>
        <w:t>В отсутствие председателя комиссии его обязанности выполняет заместитель председателя комиссии с правом осуществлять руководство подготовкой вопросов на заседания комиссии, давать соответствующие поручения членам комиссии.</w:t>
      </w:r>
    </w:p>
    <w:p w:rsidR="008E1B2D" w:rsidRDefault="008E1B2D">
      <w:pPr>
        <w:pStyle w:val="ConsPlusNormal"/>
        <w:ind w:firstLine="540"/>
        <w:jc w:val="both"/>
      </w:pPr>
    </w:p>
    <w:p w:rsidR="008E1B2D" w:rsidRDefault="008E1B2D">
      <w:pPr>
        <w:pStyle w:val="ConsPlusTitle"/>
        <w:jc w:val="center"/>
        <w:outlineLvl w:val="1"/>
      </w:pPr>
      <w:r>
        <w:t>3. Функции и полномочия комиссии</w:t>
      </w:r>
    </w:p>
    <w:p w:rsidR="008E1B2D" w:rsidRDefault="008E1B2D">
      <w:pPr>
        <w:pStyle w:val="ConsPlusNormal"/>
        <w:jc w:val="center"/>
      </w:pPr>
    </w:p>
    <w:p w:rsidR="008E1B2D" w:rsidRDefault="008E1B2D">
      <w:pPr>
        <w:pStyle w:val="ConsPlusNormal"/>
        <w:ind w:firstLine="540"/>
        <w:jc w:val="both"/>
      </w:pPr>
      <w:r>
        <w:t>- рассмотрение заявлений и представленных документов лиц, замещавших государственные должности Белгородской области и должности государственной гражданской службы Белгородской области, о назначении и перерасчете пенсии за выслугу лет;</w:t>
      </w:r>
    </w:p>
    <w:p w:rsidR="008E1B2D" w:rsidRDefault="008E1B2D">
      <w:pPr>
        <w:pStyle w:val="ConsPlusNormal"/>
        <w:spacing w:before="220"/>
        <w:ind w:firstLine="540"/>
        <w:jc w:val="both"/>
      </w:pPr>
      <w:r>
        <w:t xml:space="preserve">- координация деятельности органов исполнительной власти области и государственных органов области по реализации </w:t>
      </w:r>
      <w:hyperlink r:id="rId90">
        <w:r>
          <w:rPr>
            <w:color w:val="0000FF"/>
          </w:rPr>
          <w:t>закона</w:t>
        </w:r>
      </w:hyperlink>
      <w:r>
        <w:t xml:space="preserve"> Белгородской области от 3 декабря 2010 года N 3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w:t>
      </w:r>
    </w:p>
    <w:p w:rsidR="008E1B2D" w:rsidRDefault="008E1B2D">
      <w:pPr>
        <w:pStyle w:val="ConsPlusNormal"/>
        <w:spacing w:before="220"/>
        <w:ind w:firstLine="540"/>
        <w:jc w:val="both"/>
      </w:pPr>
      <w:r>
        <w:t xml:space="preserve">- рассмотрение спорных вопросов по заявлениям граждан, претендующих на пенсию за выслугу лет в соответствии с </w:t>
      </w:r>
      <w:hyperlink r:id="rId91">
        <w:r>
          <w:rPr>
            <w:color w:val="0000FF"/>
          </w:rPr>
          <w:t>законом</w:t>
        </w:r>
      </w:hyperlink>
      <w:r>
        <w:t xml:space="preserve"> Белгородской области от 3 декабря 2010 года N 3 "О пенсионном обеспечении лиц, замещавших государственные должности Белгородской области, а также государственных гражданских служащих Белгородской области";</w:t>
      </w:r>
    </w:p>
    <w:p w:rsidR="008E1B2D" w:rsidRDefault="008E1B2D">
      <w:pPr>
        <w:pStyle w:val="ConsPlusNormal"/>
        <w:spacing w:before="220"/>
        <w:ind w:firstLine="540"/>
        <w:jc w:val="both"/>
      </w:pPr>
      <w:r>
        <w:t>- разъяснение в средствах массовой информации вопросов, касающихся порядка обращения, рассмотрения заявления и представленных документов, принятия решения о назначении, выплаты и перерасчета пенсии за выслугу лет лицам, замещавшим государственные должности Белгородской области, а также государственным гражданским служащим Белгородской области;</w:t>
      </w:r>
    </w:p>
    <w:p w:rsidR="008E1B2D" w:rsidRDefault="008E1B2D">
      <w:pPr>
        <w:pStyle w:val="ConsPlusNormal"/>
        <w:spacing w:before="220"/>
        <w:ind w:firstLine="540"/>
        <w:jc w:val="both"/>
      </w:pPr>
      <w:r>
        <w:t>- запрос информации о правомерности включения в справку о размере среднемесячного заработка выплаченных сумм, представленных получателями по ранее вынесенным решениям.</w:t>
      </w:r>
    </w:p>
    <w:p w:rsidR="008E1B2D" w:rsidRDefault="008E1B2D">
      <w:pPr>
        <w:pStyle w:val="ConsPlusNormal"/>
        <w:jc w:val="both"/>
      </w:pPr>
      <w:r>
        <w:t xml:space="preserve">(абзац введен </w:t>
      </w:r>
      <w:hyperlink r:id="rId92">
        <w:r>
          <w:rPr>
            <w:color w:val="0000FF"/>
          </w:rPr>
          <w:t>постановлением</w:t>
        </w:r>
      </w:hyperlink>
      <w:r>
        <w:t xml:space="preserve"> Губернатора Белгородской области от 28.04.2018 N 53)</w:t>
      </w:r>
    </w:p>
    <w:p w:rsidR="008E1B2D" w:rsidRDefault="008E1B2D">
      <w:pPr>
        <w:pStyle w:val="ConsPlusNormal"/>
        <w:ind w:firstLine="540"/>
        <w:jc w:val="both"/>
      </w:pPr>
    </w:p>
    <w:p w:rsidR="008E1B2D" w:rsidRDefault="008E1B2D">
      <w:pPr>
        <w:pStyle w:val="ConsPlusTitle"/>
        <w:jc w:val="center"/>
        <w:outlineLvl w:val="1"/>
      </w:pPr>
      <w:r>
        <w:t>4. Регламент работы комиссии</w:t>
      </w:r>
    </w:p>
    <w:p w:rsidR="008E1B2D" w:rsidRDefault="008E1B2D">
      <w:pPr>
        <w:pStyle w:val="ConsPlusNormal"/>
        <w:jc w:val="center"/>
      </w:pPr>
    </w:p>
    <w:p w:rsidR="008E1B2D" w:rsidRDefault="008E1B2D">
      <w:pPr>
        <w:pStyle w:val="ConsPlusNormal"/>
        <w:ind w:firstLine="540"/>
        <w:jc w:val="both"/>
      </w:pPr>
      <w:r>
        <w:t>Заседания комиссии проводятся не реже одного раза в месяц (при наличии обращений). Заседание является правомочным если присутствуют на нем более половины от общего числа членов комиссии. Решение о внесении предложений Губернатору области о назначении пенсии за выслугу лет принимается на заседаниях комиссии простым большинством голосов присутствующих членов комиссии. Комиссия также вправе принимать решение об отказе в назначении пенсии за выслугу лет. Заседания комиссии оформляются протоколом, который подписывается членами комиссии и ее председателем.</w:t>
      </w:r>
    </w:p>
    <w:p w:rsidR="008E1B2D" w:rsidRDefault="008E1B2D">
      <w:pPr>
        <w:pStyle w:val="ConsPlusNormal"/>
        <w:spacing w:before="220"/>
        <w:ind w:firstLine="540"/>
        <w:jc w:val="both"/>
      </w:pPr>
      <w:r>
        <w:t>Губернатор области рассматривает решение комиссии и издает распоряжение о назначении пенсии за выслугу лет лицам, замещавшим государственные должности Белгородской области, а также государственным гражданским служащим Белгородской области.</w:t>
      </w:r>
    </w:p>
    <w:p w:rsidR="008E1B2D" w:rsidRDefault="008E1B2D">
      <w:pPr>
        <w:pStyle w:val="ConsPlusNormal"/>
        <w:spacing w:before="220"/>
        <w:ind w:firstLine="540"/>
        <w:jc w:val="both"/>
      </w:pPr>
      <w:r>
        <w:t>В заседании комиссии вправе принимать участие заявитель или его представитель.</w:t>
      </w: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ind w:firstLine="540"/>
        <w:jc w:val="both"/>
      </w:pPr>
    </w:p>
    <w:p w:rsidR="008E1B2D" w:rsidRDefault="008E1B2D">
      <w:pPr>
        <w:pStyle w:val="ConsPlusNormal"/>
        <w:jc w:val="right"/>
        <w:outlineLvl w:val="0"/>
      </w:pPr>
      <w:r>
        <w:t>Утвержден</w:t>
      </w:r>
    </w:p>
    <w:p w:rsidR="008E1B2D" w:rsidRDefault="008E1B2D">
      <w:pPr>
        <w:pStyle w:val="ConsPlusNormal"/>
        <w:jc w:val="right"/>
      </w:pPr>
      <w:r>
        <w:t>постановлением</w:t>
      </w:r>
    </w:p>
    <w:p w:rsidR="008E1B2D" w:rsidRDefault="008E1B2D">
      <w:pPr>
        <w:pStyle w:val="ConsPlusNormal"/>
        <w:jc w:val="right"/>
      </w:pPr>
      <w:r>
        <w:t>губернатора Белгородской области</w:t>
      </w:r>
    </w:p>
    <w:p w:rsidR="008E1B2D" w:rsidRDefault="008E1B2D">
      <w:pPr>
        <w:pStyle w:val="ConsPlusNormal"/>
        <w:jc w:val="right"/>
      </w:pPr>
      <w:r>
        <w:t>от 28 февраля 2011 года N 21</w:t>
      </w:r>
    </w:p>
    <w:p w:rsidR="008E1B2D" w:rsidRDefault="008E1B2D">
      <w:pPr>
        <w:pStyle w:val="ConsPlusNormal"/>
        <w:ind w:firstLine="540"/>
        <w:jc w:val="both"/>
      </w:pPr>
    </w:p>
    <w:p w:rsidR="008E1B2D" w:rsidRDefault="008E1B2D">
      <w:pPr>
        <w:pStyle w:val="ConsPlusTitle"/>
        <w:jc w:val="center"/>
      </w:pPr>
      <w:bookmarkStart w:id="16" w:name="P756"/>
      <w:bookmarkEnd w:id="16"/>
      <w:r>
        <w:t>СОСТАВ</w:t>
      </w:r>
    </w:p>
    <w:p w:rsidR="008E1B2D" w:rsidRDefault="008E1B2D">
      <w:pPr>
        <w:pStyle w:val="ConsPlusTitle"/>
        <w:jc w:val="center"/>
      </w:pPr>
      <w:r>
        <w:t>КОМИССИИ ПО РАССМОТРЕНИЮ ДОКУМЕНТОВ ДЛЯ НАЗНАЧЕНИЯ ПЕНСИИ</w:t>
      </w:r>
    </w:p>
    <w:p w:rsidR="008E1B2D" w:rsidRDefault="008E1B2D">
      <w:pPr>
        <w:pStyle w:val="ConsPlusTitle"/>
        <w:jc w:val="center"/>
      </w:pPr>
      <w:r>
        <w:t>ЗА ВЫСЛУГУ ЛЕТ ЛИЦАМ, ЗАМЕЩАВШИМ ГОСУДАРСТВЕННЫЕ ДОЛЖНОСТИ</w:t>
      </w:r>
    </w:p>
    <w:p w:rsidR="008E1B2D" w:rsidRDefault="008E1B2D">
      <w:pPr>
        <w:pStyle w:val="ConsPlusTitle"/>
        <w:jc w:val="center"/>
      </w:pPr>
      <w:r>
        <w:t>БЕЛГОРОДСКОЙ ОБЛАСТИ И ДОЛЖНОСТИ ГОСУДАРСТВЕННОЙ</w:t>
      </w:r>
    </w:p>
    <w:p w:rsidR="008E1B2D" w:rsidRDefault="008E1B2D">
      <w:pPr>
        <w:pStyle w:val="ConsPlusTitle"/>
        <w:jc w:val="center"/>
      </w:pPr>
      <w:r>
        <w:t>ГРАЖДАНСКОЙ СЛУЖБЫ БЕЛГОРОДСКОЙ ОБЛАСТИ</w:t>
      </w:r>
    </w:p>
    <w:p w:rsidR="008E1B2D" w:rsidRDefault="008E1B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2D" w:rsidRDefault="008E1B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2D" w:rsidRDefault="008E1B2D">
            <w:pPr>
              <w:pStyle w:val="ConsPlusNormal"/>
              <w:jc w:val="center"/>
            </w:pPr>
            <w:r>
              <w:rPr>
                <w:color w:val="392C69"/>
              </w:rPr>
              <w:t>Список изменяющих документов</w:t>
            </w:r>
          </w:p>
          <w:p w:rsidR="008E1B2D" w:rsidRDefault="008E1B2D">
            <w:pPr>
              <w:pStyle w:val="ConsPlusNormal"/>
              <w:jc w:val="center"/>
            </w:pPr>
            <w:r>
              <w:rPr>
                <w:color w:val="392C69"/>
              </w:rPr>
              <w:t xml:space="preserve">(в ред. </w:t>
            </w:r>
            <w:hyperlink r:id="rId93">
              <w:r>
                <w:rPr>
                  <w:color w:val="0000FF"/>
                </w:rPr>
                <w:t>постановления</w:t>
              </w:r>
            </w:hyperlink>
            <w:r>
              <w:rPr>
                <w:color w:val="392C69"/>
              </w:rPr>
              <w:t xml:space="preserve"> Губернатора Белгородской области от 18.08.2022 N 131)</w:t>
            </w:r>
          </w:p>
        </w:tc>
        <w:tc>
          <w:tcPr>
            <w:tcW w:w="113" w:type="dxa"/>
            <w:tcBorders>
              <w:top w:val="nil"/>
              <w:left w:val="nil"/>
              <w:bottom w:val="nil"/>
              <w:right w:val="nil"/>
            </w:tcBorders>
            <w:shd w:val="clear" w:color="auto" w:fill="F4F3F8"/>
            <w:tcMar>
              <w:top w:w="0" w:type="dxa"/>
              <w:left w:w="0" w:type="dxa"/>
              <w:bottom w:w="0" w:type="dxa"/>
              <w:right w:w="0" w:type="dxa"/>
            </w:tcMar>
          </w:tcPr>
          <w:p w:rsidR="008E1B2D" w:rsidRDefault="008E1B2D">
            <w:pPr>
              <w:pStyle w:val="ConsPlusNormal"/>
            </w:pPr>
          </w:p>
        </w:tc>
      </w:tr>
    </w:tbl>
    <w:p w:rsidR="008E1B2D" w:rsidRDefault="008E1B2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8E1B2D">
        <w:tc>
          <w:tcPr>
            <w:tcW w:w="2778" w:type="dxa"/>
            <w:tcBorders>
              <w:top w:val="nil"/>
              <w:left w:val="nil"/>
              <w:bottom w:val="nil"/>
              <w:right w:val="nil"/>
            </w:tcBorders>
          </w:tcPr>
          <w:p w:rsidR="008E1B2D" w:rsidRDefault="008E1B2D">
            <w:pPr>
              <w:pStyle w:val="ConsPlusNormal"/>
            </w:pPr>
            <w:r>
              <w:t>Батанова</w:t>
            </w:r>
          </w:p>
          <w:p w:rsidR="008E1B2D" w:rsidRDefault="008E1B2D">
            <w:pPr>
              <w:pStyle w:val="ConsPlusNormal"/>
            </w:pPr>
            <w:r>
              <w:t>Елена Павловна</w:t>
            </w:r>
          </w:p>
        </w:tc>
        <w:tc>
          <w:tcPr>
            <w:tcW w:w="6293" w:type="dxa"/>
            <w:tcBorders>
              <w:top w:val="nil"/>
              <w:left w:val="nil"/>
              <w:bottom w:val="nil"/>
              <w:right w:val="nil"/>
            </w:tcBorders>
          </w:tcPr>
          <w:p w:rsidR="008E1B2D" w:rsidRDefault="008E1B2D">
            <w:pPr>
              <w:pStyle w:val="ConsPlusNormal"/>
              <w:jc w:val="both"/>
            </w:pPr>
            <w:r>
              <w:t>министр социальной защиты населения и труда Белгородской области, председатель комиссии</w:t>
            </w:r>
          </w:p>
        </w:tc>
      </w:tr>
      <w:tr w:rsidR="008E1B2D">
        <w:tc>
          <w:tcPr>
            <w:tcW w:w="2778" w:type="dxa"/>
            <w:tcBorders>
              <w:top w:val="nil"/>
              <w:left w:val="nil"/>
              <w:bottom w:val="nil"/>
              <w:right w:val="nil"/>
            </w:tcBorders>
          </w:tcPr>
          <w:p w:rsidR="008E1B2D" w:rsidRDefault="008E1B2D">
            <w:pPr>
              <w:pStyle w:val="ConsPlusNormal"/>
            </w:pPr>
            <w:r>
              <w:t>Чурилова</w:t>
            </w:r>
          </w:p>
          <w:p w:rsidR="008E1B2D" w:rsidRDefault="008E1B2D">
            <w:pPr>
              <w:pStyle w:val="ConsPlusNormal"/>
            </w:pPr>
            <w:r>
              <w:t>Ирина Викторовна</w:t>
            </w:r>
          </w:p>
        </w:tc>
        <w:tc>
          <w:tcPr>
            <w:tcW w:w="6293" w:type="dxa"/>
            <w:tcBorders>
              <w:top w:val="nil"/>
              <w:left w:val="nil"/>
              <w:bottom w:val="nil"/>
              <w:right w:val="nil"/>
            </w:tcBorders>
          </w:tcPr>
          <w:p w:rsidR="008E1B2D" w:rsidRDefault="008E1B2D">
            <w:pPr>
              <w:pStyle w:val="ConsPlusNormal"/>
              <w:jc w:val="both"/>
            </w:pPr>
            <w:r>
              <w:t>заместитель руководителя Администрации Губернатора Белгородской области - начальник управления государственной службы и кадров Администрации Губернатора Белгородской области, заместитель председателя комиссии</w:t>
            </w:r>
          </w:p>
        </w:tc>
      </w:tr>
      <w:tr w:rsidR="008E1B2D">
        <w:tc>
          <w:tcPr>
            <w:tcW w:w="2778" w:type="dxa"/>
            <w:tcBorders>
              <w:top w:val="nil"/>
              <w:left w:val="nil"/>
              <w:bottom w:val="nil"/>
              <w:right w:val="nil"/>
            </w:tcBorders>
          </w:tcPr>
          <w:p w:rsidR="008E1B2D" w:rsidRDefault="008E1B2D">
            <w:pPr>
              <w:pStyle w:val="ConsPlusNormal"/>
            </w:pPr>
            <w:r>
              <w:t>Науменко</w:t>
            </w:r>
          </w:p>
          <w:p w:rsidR="008E1B2D" w:rsidRDefault="008E1B2D">
            <w:pPr>
              <w:pStyle w:val="ConsPlusNormal"/>
            </w:pPr>
            <w:r>
              <w:t>Наталья Егоровна</w:t>
            </w:r>
          </w:p>
        </w:tc>
        <w:tc>
          <w:tcPr>
            <w:tcW w:w="6293" w:type="dxa"/>
            <w:tcBorders>
              <w:top w:val="nil"/>
              <w:left w:val="nil"/>
              <w:bottom w:val="nil"/>
              <w:right w:val="nil"/>
            </w:tcBorders>
          </w:tcPr>
          <w:p w:rsidR="008E1B2D" w:rsidRDefault="008E1B2D">
            <w:pPr>
              <w:pStyle w:val="ConsPlusNormal"/>
              <w:jc w:val="both"/>
            </w:pPr>
            <w:r>
              <w:t>консультант отдела организации социальных выплат департамента стратегического развития министерства социальной защиты населения и труда Белгородской области, секретарь комиссии</w:t>
            </w:r>
          </w:p>
        </w:tc>
      </w:tr>
      <w:tr w:rsidR="008E1B2D">
        <w:tc>
          <w:tcPr>
            <w:tcW w:w="9071" w:type="dxa"/>
            <w:gridSpan w:val="2"/>
            <w:tcBorders>
              <w:top w:val="nil"/>
              <w:left w:val="nil"/>
              <w:bottom w:val="nil"/>
              <w:right w:val="nil"/>
            </w:tcBorders>
          </w:tcPr>
          <w:p w:rsidR="008E1B2D" w:rsidRDefault="008E1B2D">
            <w:pPr>
              <w:pStyle w:val="ConsPlusNormal"/>
              <w:jc w:val="center"/>
            </w:pPr>
            <w:r>
              <w:t>Члены комиссии:</w:t>
            </w:r>
          </w:p>
        </w:tc>
      </w:tr>
      <w:tr w:rsidR="008E1B2D">
        <w:tc>
          <w:tcPr>
            <w:tcW w:w="2778" w:type="dxa"/>
            <w:tcBorders>
              <w:top w:val="nil"/>
              <w:left w:val="nil"/>
              <w:bottom w:val="nil"/>
              <w:right w:val="nil"/>
            </w:tcBorders>
          </w:tcPr>
          <w:p w:rsidR="008E1B2D" w:rsidRDefault="008E1B2D">
            <w:pPr>
              <w:pStyle w:val="ConsPlusNormal"/>
            </w:pPr>
            <w:r>
              <w:t>Евсюкова</w:t>
            </w:r>
          </w:p>
          <w:p w:rsidR="008E1B2D" w:rsidRDefault="008E1B2D">
            <w:pPr>
              <w:pStyle w:val="ConsPlusNormal"/>
            </w:pPr>
            <w:r>
              <w:t>Людмила Вячеславовна</w:t>
            </w:r>
          </w:p>
        </w:tc>
        <w:tc>
          <w:tcPr>
            <w:tcW w:w="6293" w:type="dxa"/>
            <w:tcBorders>
              <w:top w:val="nil"/>
              <w:left w:val="nil"/>
              <w:bottom w:val="nil"/>
              <w:right w:val="nil"/>
            </w:tcBorders>
          </w:tcPr>
          <w:p w:rsidR="008E1B2D" w:rsidRDefault="008E1B2D">
            <w:pPr>
              <w:pStyle w:val="ConsPlusNormal"/>
              <w:jc w:val="both"/>
            </w:pPr>
            <w:r>
              <w:t>консультант отдела правовой экспертизы государственно-правового управления Администрации Губернатора Белгородской области</w:t>
            </w:r>
          </w:p>
        </w:tc>
      </w:tr>
      <w:tr w:rsidR="008E1B2D">
        <w:tc>
          <w:tcPr>
            <w:tcW w:w="2778" w:type="dxa"/>
            <w:tcBorders>
              <w:top w:val="nil"/>
              <w:left w:val="nil"/>
              <w:bottom w:val="nil"/>
              <w:right w:val="nil"/>
            </w:tcBorders>
          </w:tcPr>
          <w:p w:rsidR="008E1B2D" w:rsidRDefault="008E1B2D">
            <w:pPr>
              <w:pStyle w:val="ConsPlusNormal"/>
            </w:pPr>
            <w:r>
              <w:lastRenderedPageBreak/>
              <w:t>Московцева</w:t>
            </w:r>
          </w:p>
          <w:p w:rsidR="008E1B2D" w:rsidRDefault="008E1B2D">
            <w:pPr>
              <w:pStyle w:val="ConsPlusNormal"/>
            </w:pPr>
            <w:r>
              <w:t>Людмила Ивановна</w:t>
            </w:r>
          </w:p>
        </w:tc>
        <w:tc>
          <w:tcPr>
            <w:tcW w:w="6293" w:type="dxa"/>
            <w:tcBorders>
              <w:top w:val="nil"/>
              <w:left w:val="nil"/>
              <w:bottom w:val="nil"/>
              <w:right w:val="nil"/>
            </w:tcBorders>
          </w:tcPr>
          <w:p w:rsidR="008E1B2D" w:rsidRDefault="008E1B2D">
            <w:pPr>
              <w:pStyle w:val="ConsPlusNormal"/>
              <w:jc w:val="both"/>
            </w:pPr>
            <w:r>
              <w:t>начальник отдела планирования расходов органов власти, здравоохранения и социальной защиты населения департамента бюджетной политики министерства финансов и бюджетной политики Белгородской области</w:t>
            </w:r>
          </w:p>
        </w:tc>
      </w:tr>
      <w:tr w:rsidR="008E1B2D">
        <w:tc>
          <w:tcPr>
            <w:tcW w:w="2778" w:type="dxa"/>
            <w:tcBorders>
              <w:top w:val="nil"/>
              <w:left w:val="nil"/>
              <w:bottom w:val="nil"/>
              <w:right w:val="nil"/>
            </w:tcBorders>
          </w:tcPr>
          <w:p w:rsidR="008E1B2D" w:rsidRDefault="008E1B2D">
            <w:pPr>
              <w:pStyle w:val="ConsPlusNormal"/>
            </w:pPr>
            <w:r>
              <w:t>Стригунова</w:t>
            </w:r>
          </w:p>
          <w:p w:rsidR="008E1B2D" w:rsidRDefault="008E1B2D">
            <w:pPr>
              <w:pStyle w:val="ConsPlusNormal"/>
            </w:pPr>
            <w:r>
              <w:t>Татьяна Сергеевна</w:t>
            </w:r>
          </w:p>
        </w:tc>
        <w:tc>
          <w:tcPr>
            <w:tcW w:w="6293" w:type="dxa"/>
            <w:tcBorders>
              <w:top w:val="nil"/>
              <w:left w:val="nil"/>
              <w:bottom w:val="nil"/>
              <w:right w:val="nil"/>
            </w:tcBorders>
          </w:tcPr>
          <w:p w:rsidR="008E1B2D" w:rsidRDefault="008E1B2D">
            <w:pPr>
              <w:pStyle w:val="ConsPlusNormal"/>
              <w:jc w:val="both"/>
            </w:pPr>
            <w:r>
              <w:t>заместитель управляющего Государственным учреждением - Отделением Пенсионного фонда Российской Федерации по Белгородской области (по согласованию)</w:t>
            </w:r>
          </w:p>
        </w:tc>
      </w:tr>
      <w:tr w:rsidR="008E1B2D">
        <w:tc>
          <w:tcPr>
            <w:tcW w:w="2778" w:type="dxa"/>
            <w:tcBorders>
              <w:top w:val="nil"/>
              <w:left w:val="nil"/>
              <w:bottom w:val="nil"/>
              <w:right w:val="nil"/>
            </w:tcBorders>
          </w:tcPr>
          <w:p w:rsidR="008E1B2D" w:rsidRDefault="008E1B2D">
            <w:pPr>
              <w:pStyle w:val="ConsPlusNormal"/>
            </w:pPr>
            <w:r>
              <w:t>Суворова</w:t>
            </w:r>
          </w:p>
          <w:p w:rsidR="008E1B2D" w:rsidRDefault="008E1B2D">
            <w:pPr>
              <w:pStyle w:val="ConsPlusNormal"/>
            </w:pPr>
            <w:r>
              <w:t>Наталья Николаевна</w:t>
            </w:r>
          </w:p>
        </w:tc>
        <w:tc>
          <w:tcPr>
            <w:tcW w:w="6293" w:type="dxa"/>
            <w:tcBorders>
              <w:top w:val="nil"/>
              <w:left w:val="nil"/>
              <w:bottom w:val="nil"/>
              <w:right w:val="nil"/>
            </w:tcBorders>
          </w:tcPr>
          <w:p w:rsidR="008E1B2D" w:rsidRDefault="008E1B2D">
            <w:pPr>
              <w:pStyle w:val="ConsPlusNormal"/>
              <w:jc w:val="both"/>
            </w:pPr>
            <w:r>
              <w:t>заместитель начальника департамента стратегического развития министерства социальной защиты населения и труда Белгородской области</w:t>
            </w:r>
          </w:p>
        </w:tc>
      </w:tr>
      <w:tr w:rsidR="008E1B2D">
        <w:tc>
          <w:tcPr>
            <w:tcW w:w="2778" w:type="dxa"/>
            <w:tcBorders>
              <w:top w:val="nil"/>
              <w:left w:val="nil"/>
              <w:bottom w:val="nil"/>
              <w:right w:val="nil"/>
            </w:tcBorders>
          </w:tcPr>
          <w:p w:rsidR="008E1B2D" w:rsidRDefault="008E1B2D">
            <w:pPr>
              <w:pStyle w:val="ConsPlusNormal"/>
            </w:pPr>
            <w:r>
              <w:t>Шаталов</w:t>
            </w:r>
          </w:p>
          <w:p w:rsidR="008E1B2D" w:rsidRDefault="008E1B2D">
            <w:pPr>
              <w:pStyle w:val="ConsPlusNormal"/>
            </w:pPr>
            <w:r>
              <w:t>Николай Михайлович</w:t>
            </w:r>
          </w:p>
        </w:tc>
        <w:tc>
          <w:tcPr>
            <w:tcW w:w="6293" w:type="dxa"/>
            <w:tcBorders>
              <w:top w:val="nil"/>
              <w:left w:val="nil"/>
              <w:bottom w:val="nil"/>
              <w:right w:val="nil"/>
            </w:tcBorders>
          </w:tcPr>
          <w:p w:rsidR="008E1B2D" w:rsidRDefault="008E1B2D">
            <w:pPr>
              <w:pStyle w:val="ConsPlusNormal"/>
              <w:jc w:val="both"/>
            </w:pPr>
            <w:r>
              <w:t>председатель Белгородской региональной общественной организации "Белгородское областное объединение организаций профсоюзов" (по согласованию)</w:t>
            </w:r>
          </w:p>
        </w:tc>
      </w:tr>
    </w:tbl>
    <w:p w:rsidR="008E1B2D" w:rsidRDefault="008E1B2D">
      <w:pPr>
        <w:pStyle w:val="ConsPlusNormal"/>
      </w:pPr>
    </w:p>
    <w:p w:rsidR="008E1B2D" w:rsidRDefault="008E1B2D">
      <w:pPr>
        <w:pStyle w:val="ConsPlusNormal"/>
      </w:pPr>
    </w:p>
    <w:p w:rsidR="008E1B2D" w:rsidRDefault="008E1B2D">
      <w:pPr>
        <w:pStyle w:val="ConsPlusNormal"/>
        <w:pBdr>
          <w:bottom w:val="single" w:sz="6" w:space="0" w:color="auto"/>
        </w:pBdr>
        <w:spacing w:before="100" w:after="100"/>
        <w:jc w:val="both"/>
        <w:rPr>
          <w:sz w:val="2"/>
          <w:szCs w:val="2"/>
        </w:rPr>
      </w:pPr>
    </w:p>
    <w:bookmarkEnd w:id="0"/>
    <w:p w:rsidR="00DF0F5C" w:rsidRDefault="00DF0F5C"/>
    <w:sectPr w:rsidR="00DF0F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2D"/>
    <w:rsid w:val="008E1B2D"/>
    <w:rsid w:val="00DF0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3032B-845E-4524-A1E0-D2E113BB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B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1B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1B2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1B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1B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1B2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1B2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1B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04&amp;n=27960&amp;dst=100007" TargetMode="External"/><Relationship Id="rId21" Type="http://schemas.openxmlformats.org/officeDocument/2006/relationships/hyperlink" Target="https://login.consultant.ru/link/?req=doc&amp;base=RLAW404&amp;n=27960&amp;dst=100008" TargetMode="External"/><Relationship Id="rId42" Type="http://schemas.openxmlformats.org/officeDocument/2006/relationships/hyperlink" Target="https://login.consultant.ru/link/?req=doc&amp;base=LAW&amp;n=477406" TargetMode="External"/><Relationship Id="rId47" Type="http://schemas.openxmlformats.org/officeDocument/2006/relationships/hyperlink" Target="https://login.consultant.ru/link/?req=doc&amp;base=RLAW404&amp;n=61851&amp;dst=100008" TargetMode="External"/><Relationship Id="rId63" Type="http://schemas.openxmlformats.org/officeDocument/2006/relationships/hyperlink" Target="https://login.consultant.ru/link/?req=doc&amp;base=LAW&amp;n=477406" TargetMode="External"/><Relationship Id="rId68" Type="http://schemas.openxmlformats.org/officeDocument/2006/relationships/hyperlink" Target="https://login.consultant.ru/link/?req=doc&amp;base=RLAW404&amp;n=88052&amp;dst=100012" TargetMode="External"/><Relationship Id="rId84" Type="http://schemas.openxmlformats.org/officeDocument/2006/relationships/hyperlink" Target="https://login.consultant.ru/link/?req=doc&amp;base=RLAW404&amp;n=100558" TargetMode="External"/><Relationship Id="rId89" Type="http://schemas.openxmlformats.org/officeDocument/2006/relationships/hyperlink" Target="https://login.consultant.ru/link/?req=doc&amp;base=RLAW404&amp;n=88052&amp;dst=100024" TargetMode="External"/><Relationship Id="rId16" Type="http://schemas.openxmlformats.org/officeDocument/2006/relationships/hyperlink" Target="https://login.consultant.ru/link/?req=doc&amp;base=RLAW404&amp;n=89119&amp;dst=100005" TargetMode="External"/><Relationship Id="rId11" Type="http://schemas.openxmlformats.org/officeDocument/2006/relationships/hyperlink" Target="https://login.consultant.ru/link/?req=doc&amp;base=RLAW404&amp;n=55570&amp;dst=100005" TargetMode="External"/><Relationship Id="rId32" Type="http://schemas.openxmlformats.org/officeDocument/2006/relationships/hyperlink" Target="https://login.consultant.ru/link/?req=doc&amp;base=RLAW404&amp;n=27960&amp;dst=100008" TargetMode="External"/><Relationship Id="rId37" Type="http://schemas.openxmlformats.org/officeDocument/2006/relationships/hyperlink" Target="https://login.consultant.ru/link/?req=doc&amp;base=RLAW404&amp;n=88052&amp;dst=100011" TargetMode="External"/><Relationship Id="rId53" Type="http://schemas.openxmlformats.org/officeDocument/2006/relationships/hyperlink" Target="https://login.consultant.ru/link/?req=doc&amp;base=RLAW404&amp;n=61851&amp;dst=100013" TargetMode="External"/><Relationship Id="rId58" Type="http://schemas.openxmlformats.org/officeDocument/2006/relationships/hyperlink" Target="https://login.consultant.ru/link/?req=doc&amp;base=RLAW404&amp;n=88052&amp;dst=100016" TargetMode="External"/><Relationship Id="rId74" Type="http://schemas.openxmlformats.org/officeDocument/2006/relationships/hyperlink" Target="https://login.consultant.ru/link/?req=doc&amp;base=RLAW404&amp;n=100552&amp;dst=100165" TargetMode="External"/><Relationship Id="rId79" Type="http://schemas.openxmlformats.org/officeDocument/2006/relationships/hyperlink" Target="https://login.consultant.ru/link/?req=doc&amp;base=LAW&amp;n=34208&amp;dst=100016" TargetMode="External"/><Relationship Id="rId5" Type="http://schemas.openxmlformats.org/officeDocument/2006/relationships/hyperlink" Target="https://login.consultant.ru/link/?req=doc&amp;base=RLAW404&amp;n=23230&amp;dst=100004" TargetMode="External"/><Relationship Id="rId90" Type="http://schemas.openxmlformats.org/officeDocument/2006/relationships/hyperlink" Target="https://login.consultant.ru/link/?req=doc&amp;base=RLAW404&amp;n=100556" TargetMode="External"/><Relationship Id="rId95" Type="http://schemas.openxmlformats.org/officeDocument/2006/relationships/theme" Target="theme/theme1.xml"/><Relationship Id="rId22" Type="http://schemas.openxmlformats.org/officeDocument/2006/relationships/hyperlink" Target="https://login.consultant.ru/link/?req=doc&amp;base=RLAW404&amp;n=88052&amp;dst=100007" TargetMode="External"/><Relationship Id="rId27" Type="http://schemas.openxmlformats.org/officeDocument/2006/relationships/hyperlink" Target="https://login.consultant.ru/link/?req=doc&amp;base=RLAW404&amp;n=27960&amp;dst=100008" TargetMode="External"/><Relationship Id="rId43" Type="http://schemas.openxmlformats.org/officeDocument/2006/relationships/hyperlink" Target="https://login.consultant.ru/link/?req=doc&amp;base=RLAW404&amp;n=61851&amp;dst=100007" TargetMode="External"/><Relationship Id="rId48" Type="http://schemas.openxmlformats.org/officeDocument/2006/relationships/hyperlink" Target="https://login.consultant.ru/link/?req=doc&amp;base=RLAW404&amp;n=88052&amp;dst=100012" TargetMode="External"/><Relationship Id="rId64" Type="http://schemas.openxmlformats.org/officeDocument/2006/relationships/hyperlink" Target="https://login.consultant.ru/link/?req=doc&amp;base=RLAW404&amp;n=88052&amp;dst=100019" TargetMode="External"/><Relationship Id="rId69" Type="http://schemas.openxmlformats.org/officeDocument/2006/relationships/hyperlink" Target="https://login.consultant.ru/link/?req=doc&amp;base=RLAW404&amp;n=88052&amp;dst=100012" TargetMode="External"/><Relationship Id="rId8" Type="http://schemas.openxmlformats.org/officeDocument/2006/relationships/hyperlink" Target="https://login.consultant.ru/link/?req=doc&amp;base=RLAW404&amp;n=38546&amp;dst=100005" TargetMode="External"/><Relationship Id="rId51" Type="http://schemas.openxmlformats.org/officeDocument/2006/relationships/hyperlink" Target="https://login.consultant.ru/link/?req=doc&amp;base=RLAW404&amp;n=61851&amp;dst=100013" TargetMode="External"/><Relationship Id="rId72" Type="http://schemas.openxmlformats.org/officeDocument/2006/relationships/hyperlink" Target="https://login.consultant.ru/link/?req=doc&amp;base=LAW&amp;n=34208&amp;dst=100016" TargetMode="External"/><Relationship Id="rId80" Type="http://schemas.openxmlformats.org/officeDocument/2006/relationships/hyperlink" Target="https://login.consultant.ru/link/?req=doc&amp;base=LAW&amp;n=2875&amp;dst=100036" TargetMode="External"/><Relationship Id="rId85" Type="http://schemas.openxmlformats.org/officeDocument/2006/relationships/hyperlink" Target="https://login.consultant.ru/link/?req=doc&amp;base=RLAW404&amp;n=52705&amp;dst=100009" TargetMode="External"/><Relationship Id="rId93" Type="http://schemas.openxmlformats.org/officeDocument/2006/relationships/hyperlink" Target="https://login.consultant.ru/link/?req=doc&amp;base=RLAW404&amp;n=88052&amp;dst=100025" TargetMode="External"/><Relationship Id="rId3" Type="http://schemas.openxmlformats.org/officeDocument/2006/relationships/webSettings" Target="webSettings.xml"/><Relationship Id="rId12" Type="http://schemas.openxmlformats.org/officeDocument/2006/relationships/hyperlink" Target="https://login.consultant.ru/link/?req=doc&amp;base=RLAW404&amp;n=59525&amp;dst=100005" TargetMode="External"/><Relationship Id="rId17" Type="http://schemas.openxmlformats.org/officeDocument/2006/relationships/hyperlink" Target="https://login.consultant.ru/link/?req=doc&amp;base=RLAW404&amp;n=100556" TargetMode="External"/><Relationship Id="rId25" Type="http://schemas.openxmlformats.org/officeDocument/2006/relationships/hyperlink" Target="https://login.consultant.ru/link/?req=doc&amp;base=RLAW404&amp;n=100556" TargetMode="External"/><Relationship Id="rId33" Type="http://schemas.openxmlformats.org/officeDocument/2006/relationships/hyperlink" Target="https://login.consultant.ru/link/?req=doc&amp;base=RLAW404&amp;n=27960&amp;dst=100009" TargetMode="External"/><Relationship Id="rId38" Type="http://schemas.openxmlformats.org/officeDocument/2006/relationships/hyperlink" Target="https://login.consultant.ru/link/?req=doc&amp;base=RLAW404&amp;n=89119&amp;dst=100006" TargetMode="External"/><Relationship Id="rId46" Type="http://schemas.openxmlformats.org/officeDocument/2006/relationships/hyperlink" Target="https://login.consultant.ru/link/?req=doc&amp;base=RLAW404&amp;n=88052&amp;dst=100012" TargetMode="External"/><Relationship Id="rId59" Type="http://schemas.openxmlformats.org/officeDocument/2006/relationships/hyperlink" Target="https://login.consultant.ru/link/?req=doc&amp;base=RLAW404&amp;n=61851&amp;dst=100014" TargetMode="External"/><Relationship Id="rId67" Type="http://schemas.openxmlformats.org/officeDocument/2006/relationships/hyperlink" Target="https://login.consultant.ru/link/?req=doc&amp;base=RLAW404&amp;n=52705&amp;dst=100008" TargetMode="External"/><Relationship Id="rId20" Type="http://schemas.openxmlformats.org/officeDocument/2006/relationships/hyperlink" Target="https://login.consultant.ru/link/?req=doc&amp;base=RLAW404&amp;n=27960&amp;dst=100005" TargetMode="External"/><Relationship Id="rId41" Type="http://schemas.openxmlformats.org/officeDocument/2006/relationships/hyperlink" Target="https://login.consultant.ru/link/?req=doc&amp;base=RLAW404&amp;n=88052&amp;dst=100012" TargetMode="External"/><Relationship Id="rId54" Type="http://schemas.openxmlformats.org/officeDocument/2006/relationships/hyperlink" Target="https://login.consultant.ru/link/?req=doc&amp;base=RLAW404&amp;n=88052&amp;dst=100012" TargetMode="External"/><Relationship Id="rId62" Type="http://schemas.openxmlformats.org/officeDocument/2006/relationships/hyperlink" Target="https://login.consultant.ru/link/?req=doc&amp;base=RLAW404&amp;n=100556" TargetMode="External"/><Relationship Id="rId70" Type="http://schemas.openxmlformats.org/officeDocument/2006/relationships/hyperlink" Target="https://login.consultant.ru/link/?req=doc&amp;base=RLAW404&amp;n=23230&amp;dst=100014" TargetMode="External"/><Relationship Id="rId75" Type="http://schemas.openxmlformats.org/officeDocument/2006/relationships/hyperlink" Target="https://login.consultant.ru/link/?req=doc&amp;base=LAW&amp;n=487015" TargetMode="External"/><Relationship Id="rId83" Type="http://schemas.openxmlformats.org/officeDocument/2006/relationships/hyperlink" Target="https://login.consultant.ru/link/?req=doc&amp;base=RLAW404&amp;n=27960&amp;dst=100016" TargetMode="External"/><Relationship Id="rId88" Type="http://schemas.openxmlformats.org/officeDocument/2006/relationships/hyperlink" Target="https://login.consultant.ru/link/?req=doc&amp;base=RLAW404&amp;n=88052&amp;dst=100022" TargetMode="External"/><Relationship Id="rId91" Type="http://schemas.openxmlformats.org/officeDocument/2006/relationships/hyperlink" Target="https://login.consultant.ru/link/?req=doc&amp;base=RLAW404&amp;n=100556" TargetMode="External"/><Relationship Id="rId1" Type="http://schemas.openxmlformats.org/officeDocument/2006/relationships/styles" Target="styles.xml"/><Relationship Id="rId6" Type="http://schemas.openxmlformats.org/officeDocument/2006/relationships/hyperlink" Target="https://login.consultant.ru/link/?req=doc&amp;base=RLAW404&amp;n=27960&amp;dst=100004" TargetMode="External"/><Relationship Id="rId15" Type="http://schemas.openxmlformats.org/officeDocument/2006/relationships/hyperlink" Target="https://login.consultant.ru/link/?req=doc&amp;base=RLAW404&amp;n=88052&amp;dst=100005" TargetMode="External"/><Relationship Id="rId23" Type="http://schemas.openxmlformats.org/officeDocument/2006/relationships/hyperlink" Target="https://login.consultant.ru/link/?req=doc&amp;base=RLAW404&amp;n=27960&amp;dst=100008" TargetMode="External"/><Relationship Id="rId28" Type="http://schemas.openxmlformats.org/officeDocument/2006/relationships/hyperlink" Target="https://login.consultant.ru/link/?req=doc&amp;base=RLAW404&amp;n=100556" TargetMode="External"/><Relationship Id="rId36" Type="http://schemas.openxmlformats.org/officeDocument/2006/relationships/hyperlink" Target="https://login.consultant.ru/link/?req=doc&amp;base=RLAW404&amp;n=74877&amp;dst=100006" TargetMode="External"/><Relationship Id="rId49" Type="http://schemas.openxmlformats.org/officeDocument/2006/relationships/hyperlink" Target="https://login.consultant.ru/link/?req=doc&amp;base=RLAW404&amp;n=61851&amp;dst=100010" TargetMode="External"/><Relationship Id="rId57" Type="http://schemas.openxmlformats.org/officeDocument/2006/relationships/hyperlink" Target="https://login.consultant.ru/link/?req=doc&amp;base=RLAW404&amp;n=88052&amp;dst=100012" TargetMode="External"/><Relationship Id="rId10" Type="http://schemas.openxmlformats.org/officeDocument/2006/relationships/hyperlink" Target="https://login.consultant.ru/link/?req=doc&amp;base=RLAW404&amp;n=52705&amp;dst=100005" TargetMode="External"/><Relationship Id="rId31" Type="http://schemas.openxmlformats.org/officeDocument/2006/relationships/hyperlink" Target="https://login.consultant.ru/link/?req=doc&amp;base=RLAW404&amp;n=88052&amp;dst=100009" TargetMode="External"/><Relationship Id="rId44" Type="http://schemas.openxmlformats.org/officeDocument/2006/relationships/hyperlink" Target="https://login.consultant.ru/link/?req=doc&amp;base=RLAW404&amp;n=89119&amp;dst=100007" TargetMode="External"/><Relationship Id="rId52" Type="http://schemas.openxmlformats.org/officeDocument/2006/relationships/hyperlink" Target="https://login.consultant.ru/link/?req=doc&amp;base=RLAW404&amp;n=88052&amp;dst=100012" TargetMode="External"/><Relationship Id="rId60" Type="http://schemas.openxmlformats.org/officeDocument/2006/relationships/hyperlink" Target="https://login.consultant.ru/link/?req=doc&amp;base=RLAW404&amp;n=88052&amp;dst=100012" TargetMode="External"/><Relationship Id="rId65" Type="http://schemas.openxmlformats.org/officeDocument/2006/relationships/hyperlink" Target="https://login.consultant.ru/link/?req=doc&amp;base=RLAW404&amp;n=98195" TargetMode="External"/><Relationship Id="rId73" Type="http://schemas.openxmlformats.org/officeDocument/2006/relationships/hyperlink" Target="https://login.consultant.ru/link/?req=doc&amp;base=LAW&amp;n=484181&amp;dst=100033" TargetMode="External"/><Relationship Id="rId78" Type="http://schemas.openxmlformats.org/officeDocument/2006/relationships/hyperlink" Target="https://login.consultant.ru/link/?req=doc&amp;base=LAW&amp;n=34208&amp;dst=100016" TargetMode="External"/><Relationship Id="rId81" Type="http://schemas.openxmlformats.org/officeDocument/2006/relationships/hyperlink" Target="https://login.consultant.ru/link/?req=doc&amp;base=LAW&amp;n=482660" TargetMode="External"/><Relationship Id="rId86" Type="http://schemas.openxmlformats.org/officeDocument/2006/relationships/hyperlink" Target="https://login.consultant.ru/link/?req=doc&amp;base=RLAW404&amp;n=61851&amp;dst=100018"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44356&amp;dst=100005" TargetMode="External"/><Relationship Id="rId13" Type="http://schemas.openxmlformats.org/officeDocument/2006/relationships/hyperlink" Target="https://login.consultant.ru/link/?req=doc&amp;base=RLAW404&amp;n=61851&amp;dst=100005" TargetMode="External"/><Relationship Id="rId18" Type="http://schemas.openxmlformats.org/officeDocument/2006/relationships/hyperlink" Target="https://login.consultant.ru/link/?req=doc&amp;base=RLAW404&amp;n=88052&amp;dst=100006" TargetMode="External"/><Relationship Id="rId39" Type="http://schemas.openxmlformats.org/officeDocument/2006/relationships/hyperlink" Target="https://login.consultant.ru/link/?req=doc&amp;base=RLAW404&amp;n=100556" TargetMode="External"/><Relationship Id="rId34" Type="http://schemas.openxmlformats.org/officeDocument/2006/relationships/hyperlink" Target="https://login.consultant.ru/link/?req=doc&amp;base=RLAW404&amp;n=52705&amp;dst=100007" TargetMode="External"/><Relationship Id="rId50" Type="http://schemas.openxmlformats.org/officeDocument/2006/relationships/hyperlink" Target="https://login.consultant.ru/link/?req=doc&amp;base=RLAW404&amp;n=61851&amp;dst=100012" TargetMode="External"/><Relationship Id="rId55" Type="http://schemas.openxmlformats.org/officeDocument/2006/relationships/hyperlink" Target="https://login.consultant.ru/link/?req=doc&amp;base=RLAW404&amp;n=61851&amp;dst=100013" TargetMode="External"/><Relationship Id="rId76" Type="http://schemas.openxmlformats.org/officeDocument/2006/relationships/hyperlink" Target="https://login.consultant.ru/link/?req=doc&amp;base=LAW&amp;n=464200" TargetMode="External"/><Relationship Id="rId7" Type="http://schemas.openxmlformats.org/officeDocument/2006/relationships/hyperlink" Target="https://login.consultant.ru/link/?req=doc&amp;base=RLAW404&amp;n=32172&amp;dst=100005" TargetMode="External"/><Relationship Id="rId71" Type="http://schemas.openxmlformats.org/officeDocument/2006/relationships/hyperlink" Target="https://login.consultant.ru/link/?req=doc&amp;base=RLAW404&amp;n=61851&amp;dst=100016" TargetMode="External"/><Relationship Id="rId92" Type="http://schemas.openxmlformats.org/officeDocument/2006/relationships/hyperlink" Target="https://login.consultant.ru/link/?req=doc&amp;base=RLAW404&amp;n=61851&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LAW404&amp;n=27960&amp;dst=100008" TargetMode="External"/><Relationship Id="rId24" Type="http://schemas.openxmlformats.org/officeDocument/2006/relationships/hyperlink" Target="https://login.consultant.ru/link/?req=doc&amp;base=RLAW404&amp;n=100556" TargetMode="External"/><Relationship Id="rId40" Type="http://schemas.openxmlformats.org/officeDocument/2006/relationships/hyperlink" Target="https://login.consultant.ru/link/?req=doc&amp;base=RLAW404&amp;n=88052&amp;dst=100012" TargetMode="External"/><Relationship Id="rId45" Type="http://schemas.openxmlformats.org/officeDocument/2006/relationships/hyperlink" Target="https://login.consultant.ru/link/?req=doc&amp;base=RLAW404&amp;n=88052&amp;dst=100013" TargetMode="External"/><Relationship Id="rId66" Type="http://schemas.openxmlformats.org/officeDocument/2006/relationships/hyperlink" Target="https://login.consultant.ru/link/?req=doc&amp;base=RLAW404&amp;n=97897" TargetMode="External"/><Relationship Id="rId87" Type="http://schemas.openxmlformats.org/officeDocument/2006/relationships/hyperlink" Target="https://login.consultant.ru/link/?req=doc&amp;base=RLAW404&amp;n=88052&amp;dst=100021" TargetMode="External"/><Relationship Id="rId61" Type="http://schemas.openxmlformats.org/officeDocument/2006/relationships/hyperlink" Target="https://login.consultant.ru/link/?req=doc&amp;base=RLAW404&amp;n=89119&amp;dst=100009" TargetMode="External"/><Relationship Id="rId82" Type="http://schemas.openxmlformats.org/officeDocument/2006/relationships/hyperlink" Target="https://login.consultant.ru/link/?req=doc&amp;base=RLAW404&amp;n=61851&amp;dst=100017" TargetMode="External"/><Relationship Id="rId19" Type="http://schemas.openxmlformats.org/officeDocument/2006/relationships/hyperlink" Target="https://login.consultant.ru/link/?req=doc&amp;base=RLAW404&amp;n=23230&amp;dst=100005" TargetMode="External"/><Relationship Id="rId14" Type="http://schemas.openxmlformats.org/officeDocument/2006/relationships/hyperlink" Target="https://login.consultant.ru/link/?req=doc&amp;base=RLAW404&amp;n=74877&amp;dst=100005" TargetMode="External"/><Relationship Id="rId30" Type="http://schemas.openxmlformats.org/officeDocument/2006/relationships/hyperlink" Target="https://login.consultant.ru/link/?req=doc&amp;base=RLAW404&amp;n=19972" TargetMode="External"/><Relationship Id="rId35" Type="http://schemas.openxmlformats.org/officeDocument/2006/relationships/hyperlink" Target="https://login.consultant.ru/link/?req=doc&amp;base=RLAW404&amp;n=61851&amp;dst=100006" TargetMode="External"/><Relationship Id="rId56" Type="http://schemas.openxmlformats.org/officeDocument/2006/relationships/hyperlink" Target="https://login.consultant.ru/link/?req=doc&amp;base=RLAW404&amp;n=61851&amp;dst=100013" TargetMode="External"/><Relationship Id="rId77" Type="http://schemas.openxmlformats.org/officeDocument/2006/relationships/hyperlink" Target="https://login.consultant.ru/link/?req=doc&amp;base=LAW&amp;n=460645&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9419</Words>
  <Characters>53692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2024-10-14T12:41:00Z</dcterms:created>
  <dcterms:modified xsi:type="dcterms:W3CDTF">2024-10-14T12:41:00Z</dcterms:modified>
</cp:coreProperties>
</file>