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CC4" w:rsidRDefault="00D17CC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17CC4" w:rsidRDefault="00D17CC4">
      <w:pPr>
        <w:pStyle w:val="ConsPlusNormal"/>
        <w:jc w:val="both"/>
        <w:outlineLvl w:val="0"/>
      </w:pPr>
    </w:p>
    <w:p w:rsidR="00D17CC4" w:rsidRDefault="00D17CC4">
      <w:pPr>
        <w:pStyle w:val="ConsPlusTitle"/>
        <w:jc w:val="center"/>
        <w:outlineLvl w:val="0"/>
      </w:pPr>
      <w:r>
        <w:t>ПРАВИТЕЛЬСТВО РОССИЙСКОЙ ФЕДЕРАЦИИ</w:t>
      </w:r>
    </w:p>
    <w:p w:rsidR="00D17CC4" w:rsidRDefault="00D17CC4">
      <w:pPr>
        <w:pStyle w:val="ConsPlusTitle"/>
        <w:jc w:val="center"/>
      </w:pPr>
    </w:p>
    <w:p w:rsidR="00D17CC4" w:rsidRDefault="00D17CC4">
      <w:pPr>
        <w:pStyle w:val="ConsPlusTitle"/>
        <w:jc w:val="center"/>
      </w:pPr>
      <w:r>
        <w:t>ПОСТАНОВЛЕНИЕ</w:t>
      </w:r>
    </w:p>
    <w:p w:rsidR="00D17CC4" w:rsidRDefault="00D17CC4">
      <w:pPr>
        <w:pStyle w:val="ConsPlusTitle"/>
        <w:jc w:val="center"/>
      </w:pPr>
      <w:r>
        <w:t>от 7 октября 2019 г. N 1296</w:t>
      </w:r>
    </w:p>
    <w:p w:rsidR="00D17CC4" w:rsidRDefault="00D17CC4">
      <w:pPr>
        <w:pStyle w:val="ConsPlusTitle"/>
        <w:jc w:val="center"/>
      </w:pPr>
    </w:p>
    <w:p w:rsidR="00D17CC4" w:rsidRDefault="00D17CC4">
      <w:pPr>
        <w:pStyle w:val="ConsPlusTitle"/>
        <w:jc w:val="center"/>
      </w:pPr>
      <w:r>
        <w:t>ОБ УТВЕРЖДЕНИИ ПОЛОЖЕНИЯ</w:t>
      </w:r>
    </w:p>
    <w:p w:rsidR="00D17CC4" w:rsidRDefault="00D17CC4">
      <w:pPr>
        <w:pStyle w:val="ConsPlusTitle"/>
        <w:jc w:val="center"/>
      </w:pPr>
      <w:r>
        <w:t>О НАСТАВНИЧЕСТВЕ НА ГОСУДАРСТВЕННОЙ ГРАЖДАНСКОЙ СЛУЖБЕ</w:t>
      </w:r>
    </w:p>
    <w:p w:rsidR="00D17CC4" w:rsidRDefault="00D17CC4">
      <w:pPr>
        <w:pStyle w:val="ConsPlusTitle"/>
        <w:jc w:val="center"/>
      </w:pPr>
      <w:r>
        <w:t>РОССИЙСКОЙ ФЕДЕРАЦИИ</w:t>
      </w:r>
    </w:p>
    <w:p w:rsidR="00D17CC4" w:rsidRDefault="00D17CC4">
      <w:pPr>
        <w:pStyle w:val="ConsPlusNormal"/>
        <w:jc w:val="both"/>
      </w:pPr>
    </w:p>
    <w:p w:rsidR="00D17CC4" w:rsidRDefault="00D17CC4">
      <w:pPr>
        <w:pStyle w:val="ConsPlusNormal"/>
        <w:ind w:firstLine="540"/>
        <w:jc w:val="both"/>
      </w:pPr>
      <w:r>
        <w:t xml:space="preserve">В соответствии с </w:t>
      </w:r>
      <w:hyperlink r:id="rId5">
        <w:r>
          <w:rPr>
            <w:color w:val="0000FF"/>
          </w:rPr>
          <w:t>подпунктом "в" пункта 4</w:t>
        </w:r>
      </w:hyperlink>
      <w:r>
        <w:t xml:space="preserve"> Указа Президента Российской Федерации от 21 февраля 2019 г. N 68 "О профессиональном развитии государственных гражданских служащих Российской Федерации" Правительство Российской Федерации постановляет:</w:t>
      </w:r>
    </w:p>
    <w:p w:rsidR="00D17CC4" w:rsidRDefault="00D17CC4">
      <w:pPr>
        <w:pStyle w:val="ConsPlusNormal"/>
        <w:spacing w:before="220"/>
        <w:ind w:firstLine="540"/>
        <w:jc w:val="both"/>
      </w:pPr>
      <w:r>
        <w:t xml:space="preserve">1. Утвердить прилагаемое </w:t>
      </w:r>
      <w:hyperlink w:anchor="P27">
        <w:r>
          <w:rPr>
            <w:color w:val="0000FF"/>
          </w:rPr>
          <w:t>Положение</w:t>
        </w:r>
      </w:hyperlink>
      <w:r>
        <w:t xml:space="preserve"> о наставничестве на государственной гражданской службе Российской Федерации.</w:t>
      </w:r>
    </w:p>
    <w:p w:rsidR="00D17CC4" w:rsidRDefault="00D17CC4">
      <w:pPr>
        <w:pStyle w:val="ConsPlusNormal"/>
        <w:spacing w:before="220"/>
        <w:ind w:firstLine="540"/>
        <w:jc w:val="both"/>
      </w:pPr>
      <w:r>
        <w:t>2. Реализация полномочий, предусмотренных настоящим постановлением, осуществляется федеральными государственными органами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D17CC4" w:rsidRDefault="00D17CC4">
      <w:pPr>
        <w:pStyle w:val="ConsPlusNormal"/>
        <w:jc w:val="both"/>
      </w:pPr>
    </w:p>
    <w:p w:rsidR="00D17CC4" w:rsidRDefault="00D17CC4">
      <w:pPr>
        <w:pStyle w:val="ConsPlusNormal"/>
        <w:jc w:val="right"/>
      </w:pPr>
      <w:r>
        <w:t>Председатель Правительства</w:t>
      </w:r>
    </w:p>
    <w:p w:rsidR="00D17CC4" w:rsidRDefault="00D17CC4">
      <w:pPr>
        <w:pStyle w:val="ConsPlusNormal"/>
        <w:jc w:val="right"/>
      </w:pPr>
      <w:r>
        <w:t>Российской Федерации</w:t>
      </w:r>
    </w:p>
    <w:p w:rsidR="00D17CC4" w:rsidRDefault="00D17CC4">
      <w:pPr>
        <w:pStyle w:val="ConsPlusNormal"/>
        <w:jc w:val="right"/>
      </w:pPr>
      <w:r>
        <w:t>Д.МЕДВЕДЕВ</w:t>
      </w: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right"/>
        <w:outlineLvl w:val="0"/>
      </w:pPr>
      <w:r>
        <w:t>Утверждено</w:t>
      </w:r>
    </w:p>
    <w:p w:rsidR="00D17CC4" w:rsidRDefault="00D17CC4">
      <w:pPr>
        <w:pStyle w:val="ConsPlusNormal"/>
        <w:jc w:val="right"/>
      </w:pPr>
      <w:r>
        <w:t>постановлением Правительства</w:t>
      </w:r>
    </w:p>
    <w:p w:rsidR="00D17CC4" w:rsidRDefault="00D17CC4">
      <w:pPr>
        <w:pStyle w:val="ConsPlusNormal"/>
        <w:jc w:val="right"/>
      </w:pPr>
      <w:r>
        <w:t>Российской Федерации</w:t>
      </w:r>
    </w:p>
    <w:p w:rsidR="00D17CC4" w:rsidRDefault="00D17CC4">
      <w:pPr>
        <w:pStyle w:val="ConsPlusNormal"/>
        <w:jc w:val="right"/>
      </w:pPr>
      <w:r>
        <w:t>от 7 октября 2019 г. N 1296</w:t>
      </w:r>
    </w:p>
    <w:p w:rsidR="00D17CC4" w:rsidRDefault="00D17CC4">
      <w:pPr>
        <w:pStyle w:val="ConsPlusNormal"/>
        <w:jc w:val="both"/>
      </w:pPr>
    </w:p>
    <w:p w:rsidR="00D17CC4" w:rsidRDefault="00D17CC4">
      <w:pPr>
        <w:pStyle w:val="ConsPlusTitle"/>
        <w:jc w:val="center"/>
      </w:pPr>
      <w:bookmarkStart w:id="0" w:name="P27"/>
      <w:bookmarkEnd w:id="0"/>
      <w:r>
        <w:t>ПОЛОЖЕНИЕ</w:t>
      </w:r>
    </w:p>
    <w:p w:rsidR="00D17CC4" w:rsidRDefault="00D17CC4">
      <w:pPr>
        <w:pStyle w:val="ConsPlusTitle"/>
        <w:jc w:val="center"/>
      </w:pPr>
      <w:r>
        <w:t>О НАСТАВНИЧЕСТВЕ НА ГОСУДАРСТВЕННОЙ ГРАЖДАНСКОЙ СЛУЖБЕ</w:t>
      </w:r>
    </w:p>
    <w:p w:rsidR="00D17CC4" w:rsidRDefault="00D17CC4">
      <w:pPr>
        <w:pStyle w:val="ConsPlusTitle"/>
        <w:jc w:val="center"/>
      </w:pPr>
      <w:r>
        <w:t>РОССИЙСКОЙ ФЕДЕРАЦИИ</w:t>
      </w:r>
    </w:p>
    <w:p w:rsidR="00D17CC4" w:rsidRDefault="00D17CC4">
      <w:pPr>
        <w:pStyle w:val="ConsPlusNormal"/>
        <w:jc w:val="both"/>
      </w:pPr>
    </w:p>
    <w:p w:rsidR="00D17CC4" w:rsidRDefault="00D17CC4">
      <w:pPr>
        <w:pStyle w:val="ConsPlusNormal"/>
        <w:ind w:firstLine="540"/>
        <w:jc w:val="both"/>
      </w:pPr>
      <w:r>
        <w:t>1. Настоящее Положение определяет порядок осуществления наставничества на государственной гражданской службе Российской Федерации (далее соответственно - гражданская служба, наставничество) и условия стимулирования государственных гражданских служащих Российской Федерации (далее - гражданские служащие), осуществляющих наставничество (далее - наставники), с учетом оценки результативности их деятельности.</w:t>
      </w:r>
    </w:p>
    <w:p w:rsidR="00D17CC4" w:rsidRDefault="00D17CC4">
      <w:pPr>
        <w:pStyle w:val="ConsPlusNormal"/>
        <w:spacing w:before="220"/>
        <w:ind w:firstLine="540"/>
        <w:jc w:val="both"/>
      </w:pPr>
      <w:r>
        <w:t>2. Наставничество на гражданской службе осуществляется лицами, имеющими значительный опыт работы в определенной сфере, в целях содействия профессиональному развитию гражданских служащих, направленному на формирование знаний и умений, необходимых для обеспечения служебной деятельности на высоком профессиональном уровне, и воспитания добросовестного отношения к исполнению должностных обязанностей.</w:t>
      </w:r>
    </w:p>
    <w:p w:rsidR="00D17CC4" w:rsidRDefault="00D17CC4">
      <w:pPr>
        <w:pStyle w:val="ConsPlusNormal"/>
        <w:spacing w:before="220"/>
        <w:ind w:firstLine="540"/>
        <w:jc w:val="both"/>
      </w:pPr>
      <w:r>
        <w:t>3. Задачами наставничества являются:</w:t>
      </w:r>
    </w:p>
    <w:p w:rsidR="00D17CC4" w:rsidRDefault="00D17CC4">
      <w:pPr>
        <w:pStyle w:val="ConsPlusNormal"/>
        <w:spacing w:before="220"/>
        <w:ind w:firstLine="540"/>
        <w:jc w:val="both"/>
      </w:pPr>
      <w:r>
        <w:lastRenderedPageBreak/>
        <w:t>а) повышение информированности гражданского служащего, в отношении которого осуществляется наставничество, о направлениях и целях деятельности государственного органа, стоящих перед ним задачах, а также ускорение процесса адаптации гражданского служащего, поступившего впервые на гражданскую службу, или гражданского служащего, имеющего стаж гражданской службы, впервые поступившего в данный государственный орган;</w:t>
      </w:r>
    </w:p>
    <w:p w:rsidR="00D17CC4" w:rsidRDefault="00D17CC4">
      <w:pPr>
        <w:pStyle w:val="ConsPlusNormal"/>
        <w:spacing w:before="220"/>
        <w:ind w:firstLine="540"/>
        <w:jc w:val="both"/>
      </w:pPr>
      <w:r>
        <w:t>б) развитие у гражданского служащего, в отношении которого осуществляется наставничество, умений самостоятельно, качественно и своевременно исполнять возложенные на него должностные обязанности и поддерживать профессиональный уровень, необходимый для их надлежащего исполнения;</w:t>
      </w:r>
    </w:p>
    <w:p w:rsidR="00D17CC4" w:rsidRDefault="00D17CC4">
      <w:pPr>
        <w:pStyle w:val="ConsPlusNormal"/>
        <w:spacing w:before="220"/>
        <w:ind w:firstLine="540"/>
        <w:jc w:val="both"/>
      </w:pPr>
      <w:r>
        <w:t>в) повышение мотивации гражданского служащего, в отношении которого осуществляется наставничество, к надлежащему исполнению должностных обязанностей, эффективной и долгосрочной профессиональной служебной деятельности.</w:t>
      </w:r>
    </w:p>
    <w:p w:rsidR="00D17CC4" w:rsidRDefault="00D17CC4">
      <w:pPr>
        <w:pStyle w:val="ConsPlusNormal"/>
        <w:spacing w:before="220"/>
        <w:ind w:firstLine="540"/>
        <w:jc w:val="both"/>
      </w:pPr>
      <w:r>
        <w:t>4. Наставничество осуществляется по решению представителя нанимателя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D17CC4" w:rsidRDefault="00D17CC4">
      <w:pPr>
        <w:pStyle w:val="ConsPlusNormal"/>
        <w:spacing w:before="220"/>
        <w:ind w:firstLine="540"/>
        <w:jc w:val="both"/>
      </w:pPr>
      <w:r>
        <w:t>5. Представитель нанимателя создает условия для осуществления наставничества.</w:t>
      </w:r>
    </w:p>
    <w:p w:rsidR="00D17CC4" w:rsidRDefault="00D17CC4">
      <w:pPr>
        <w:pStyle w:val="ConsPlusNormal"/>
        <w:spacing w:before="220"/>
        <w:ind w:firstLine="540"/>
        <w:jc w:val="both"/>
      </w:pPr>
      <w:r>
        <w:t>6. Организацию наставничества в государственном органе осуществляет кадровая служба государственного органа, используя в том числе государственные информационные системы в области гражданской службы.</w:t>
      </w:r>
    </w:p>
    <w:p w:rsidR="00D17CC4" w:rsidRDefault="00D17CC4">
      <w:pPr>
        <w:pStyle w:val="ConsPlusNormal"/>
        <w:spacing w:before="220"/>
        <w:ind w:firstLine="540"/>
        <w:jc w:val="both"/>
      </w:pPr>
      <w:r>
        <w:t>7. Наставничество осуществляется, как правило, в отношении гражданского служащего, поступившего впервые на гражданскую службу в государственный орган, или гражданского служащего, имеющего стаж гражданской службы, впервые поступившего в данный государственный орган.</w:t>
      </w:r>
    </w:p>
    <w:p w:rsidR="00D17CC4" w:rsidRDefault="00D17CC4">
      <w:pPr>
        <w:pStyle w:val="ConsPlusNormal"/>
        <w:spacing w:before="220"/>
        <w:ind w:firstLine="540"/>
        <w:jc w:val="both"/>
      </w:pPr>
      <w:r>
        <w:t>8. Предложение об осуществлении наставничества направляется представителю нанимателя руководителем структурного подразделения государственного органа, в котором предусматривается замещение лицом, в отношении которого предлагается осуществлять наставничество, должности гражданской службы (далее - непосредственный руководитель). Данное предложение содержит сведения о сроке наставничества и согласии гражданского служащего, назначаемого наставником.</w:t>
      </w:r>
    </w:p>
    <w:p w:rsidR="00D17CC4" w:rsidRDefault="00D17CC4">
      <w:pPr>
        <w:pStyle w:val="ConsPlusNormal"/>
        <w:spacing w:before="220"/>
        <w:ind w:firstLine="540"/>
        <w:jc w:val="both"/>
      </w:pPr>
      <w:r>
        <w:t>9. Непосредственный руководитель гражданского служащего, в отношении которого осуществляется наставничество,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в течение одного рабочего дня с момента возникновения указанных обстоятельств направляет предложения представителю нанимателя для принятия решения о назначении другого наставника. Срок наставничества при этом не изменяется.</w:t>
      </w:r>
    </w:p>
    <w:p w:rsidR="00D17CC4" w:rsidRDefault="00D17CC4">
      <w:pPr>
        <w:pStyle w:val="ConsPlusNormal"/>
        <w:spacing w:before="220"/>
        <w:ind w:firstLine="540"/>
        <w:jc w:val="both"/>
      </w:pPr>
      <w:r>
        <w:t>10. Наставничество прекращается до истечения установленного срока в случае назначения гражданского служащего, в отношении которого осуществляется наставничество, на иную должность гражданской службы в том же или в другом государственном органе или его увольнения с гражданской службы.</w:t>
      </w:r>
    </w:p>
    <w:p w:rsidR="00D17CC4" w:rsidRDefault="00D17CC4">
      <w:pPr>
        <w:pStyle w:val="ConsPlusNormal"/>
        <w:spacing w:before="220"/>
        <w:ind w:firstLine="540"/>
        <w:jc w:val="both"/>
      </w:pPr>
      <w:r>
        <w:t>11.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rsidR="00D17CC4" w:rsidRDefault="00D17CC4">
      <w:pPr>
        <w:pStyle w:val="ConsPlusNormal"/>
        <w:spacing w:before="220"/>
        <w:ind w:firstLine="540"/>
        <w:jc w:val="both"/>
      </w:pPr>
      <w:r>
        <w:lastRenderedPageBreak/>
        <w:t>12. Непосредственный руководитель гражданского служащего, в отношении которого осуществляется наставничество, не может являться наставником.</w:t>
      </w:r>
    </w:p>
    <w:p w:rsidR="00D17CC4" w:rsidRDefault="00D17CC4">
      <w:pPr>
        <w:pStyle w:val="ConsPlusNormal"/>
        <w:spacing w:before="220"/>
        <w:ind w:firstLine="540"/>
        <w:jc w:val="both"/>
      </w:pPr>
      <w:r>
        <w:t>13. Наставник одновременно может осуществлять наставничество в отношении не более чем 2 гражданских служащих.</w:t>
      </w:r>
    </w:p>
    <w:p w:rsidR="00D17CC4" w:rsidRDefault="00D17CC4">
      <w:pPr>
        <w:pStyle w:val="ConsPlusNormal"/>
        <w:spacing w:before="220"/>
        <w:ind w:firstLine="540"/>
        <w:jc w:val="both"/>
      </w:pPr>
      <w:r>
        <w:t>14. Функции наставника осуществляются наряду с исполнением гражданским служащим, являющимся наставником, его должностных обязанностей.</w:t>
      </w:r>
    </w:p>
    <w:p w:rsidR="00D17CC4" w:rsidRDefault="00D17CC4">
      <w:pPr>
        <w:pStyle w:val="ConsPlusNormal"/>
        <w:spacing w:before="220"/>
        <w:ind w:firstLine="540"/>
        <w:jc w:val="both"/>
      </w:pPr>
      <w:r>
        <w:t>15. В функции наставника входят:</w:t>
      </w:r>
    </w:p>
    <w:p w:rsidR="00D17CC4" w:rsidRDefault="00D17CC4">
      <w:pPr>
        <w:pStyle w:val="ConsPlusNormal"/>
        <w:spacing w:before="220"/>
        <w:ind w:firstLine="540"/>
        <w:jc w:val="both"/>
      </w:pPr>
      <w:r>
        <w:t>а) содействие в ознакомлении гражданского служащего с условиями прохождения гражданской службы;</w:t>
      </w:r>
    </w:p>
    <w:p w:rsidR="00D17CC4" w:rsidRDefault="00D17CC4">
      <w:pPr>
        <w:pStyle w:val="ConsPlusNormal"/>
        <w:spacing w:before="220"/>
        <w:ind w:firstLine="540"/>
        <w:jc w:val="both"/>
      </w:pPr>
      <w:r>
        <w:t>б) представление гражданскому служащему рекомендаций по вопросам, связанным с исполнением его должностных обязанностей;</w:t>
      </w:r>
    </w:p>
    <w:p w:rsidR="00D17CC4" w:rsidRDefault="00D17CC4">
      <w:pPr>
        <w:pStyle w:val="ConsPlusNormal"/>
        <w:spacing w:before="220"/>
        <w:ind w:firstLine="540"/>
        <w:jc w:val="both"/>
      </w:pPr>
      <w:r>
        <w:t>в) выявление ошибок, допущенных гражданским служащим при осуществлении им профессиональной служебной деятельности, и содействие в их устранении;</w:t>
      </w:r>
    </w:p>
    <w:p w:rsidR="00D17CC4" w:rsidRDefault="00D17CC4">
      <w:pPr>
        <w:pStyle w:val="ConsPlusNormal"/>
        <w:spacing w:before="220"/>
        <w:ind w:firstLine="540"/>
        <w:jc w:val="both"/>
      </w:pPr>
      <w:r>
        <w:t>г) передача накопленного опыта, профессионального мастерства, демонстрация и разъяснение наиболее рациональных методов исполнения должностных обязанностей;</w:t>
      </w:r>
    </w:p>
    <w:p w:rsidR="00D17CC4" w:rsidRDefault="00D17CC4">
      <w:pPr>
        <w:pStyle w:val="ConsPlusNormal"/>
        <w:spacing w:before="220"/>
        <w:ind w:firstLine="540"/>
        <w:jc w:val="both"/>
      </w:pPr>
      <w:r>
        <w:t>д) оказание гражданскому служащему консультативно-методической помощи при его обращении за профессиональным советом.</w:t>
      </w:r>
    </w:p>
    <w:p w:rsidR="00D17CC4" w:rsidRDefault="00D17CC4">
      <w:pPr>
        <w:pStyle w:val="ConsPlusNormal"/>
        <w:spacing w:before="220"/>
        <w:ind w:firstLine="540"/>
        <w:jc w:val="both"/>
      </w:pPr>
      <w:r>
        <w:t>16. Наставник имеет право:</w:t>
      </w:r>
    </w:p>
    <w:p w:rsidR="00D17CC4" w:rsidRDefault="00D17CC4">
      <w:pPr>
        <w:pStyle w:val="ConsPlusNormal"/>
        <w:spacing w:before="220"/>
        <w:ind w:firstLine="540"/>
        <w:jc w:val="both"/>
      </w:pPr>
      <w:r>
        <w:t>а) принимать участие в обсуждении вопросов, связанных с исполнением должностных обязанностей гражданским служащим, в отношении которого осуществляется наставничество, с его непосредственным руководителем;</w:t>
      </w:r>
    </w:p>
    <w:p w:rsidR="00D17CC4" w:rsidRDefault="00D17CC4">
      <w:pPr>
        <w:pStyle w:val="ConsPlusNormal"/>
        <w:spacing w:before="220"/>
        <w:ind w:firstLine="540"/>
        <w:jc w:val="both"/>
      </w:pPr>
      <w:r>
        <w:t>б) давать гражданскому служащему рекомендации, способствующие выработке практических умений по исполнению должностных обязанностей;</w:t>
      </w:r>
    </w:p>
    <w:p w:rsidR="00D17CC4" w:rsidRDefault="00D17CC4">
      <w:pPr>
        <w:pStyle w:val="ConsPlusNormal"/>
        <w:spacing w:before="220"/>
        <w:ind w:firstLine="540"/>
        <w:jc w:val="both"/>
      </w:pPr>
      <w:r>
        <w:t>в) разрабатывать индивидуальный план мероприятий по наставничеству;</w:t>
      </w:r>
    </w:p>
    <w:p w:rsidR="00D17CC4" w:rsidRDefault="00D17CC4">
      <w:pPr>
        <w:pStyle w:val="ConsPlusNormal"/>
        <w:spacing w:before="220"/>
        <w:ind w:firstLine="540"/>
        <w:jc w:val="both"/>
      </w:pPr>
      <w:r>
        <w:t>г) контролировать своевременность исполнения гражданским служащим должностных обязанностей.</w:t>
      </w:r>
    </w:p>
    <w:p w:rsidR="00D17CC4" w:rsidRDefault="00D17CC4">
      <w:pPr>
        <w:pStyle w:val="ConsPlusNormal"/>
        <w:spacing w:before="220"/>
        <w:ind w:firstLine="540"/>
        <w:jc w:val="both"/>
      </w:pPr>
      <w:r>
        <w:t>17. Наставнику запрещается требовать от гражданского служащего, в отношении которого осуществляется наставничество, исполнения должностных обязанностей, не установленных служебным контрактом и должностным регламентом данного гражданского служащего.</w:t>
      </w:r>
    </w:p>
    <w:p w:rsidR="00D17CC4" w:rsidRDefault="00D17CC4">
      <w:pPr>
        <w:pStyle w:val="ConsPlusNormal"/>
        <w:spacing w:before="220"/>
        <w:ind w:firstLine="540"/>
        <w:jc w:val="both"/>
      </w:pPr>
      <w:r>
        <w:t>18. В обязанности гражданского служащего, в отношении которого осуществляется наставничество, входят:</w:t>
      </w:r>
    </w:p>
    <w:p w:rsidR="00D17CC4" w:rsidRDefault="00D17CC4">
      <w:pPr>
        <w:pStyle w:val="ConsPlusNormal"/>
        <w:spacing w:before="220"/>
        <w:ind w:firstLine="540"/>
        <w:jc w:val="both"/>
      </w:pPr>
      <w:r>
        <w:t>а) самостоятельное выполнение заданий непосредственного руководителя с учетом рекомендаций наставника;</w:t>
      </w:r>
    </w:p>
    <w:p w:rsidR="00D17CC4" w:rsidRDefault="00D17CC4">
      <w:pPr>
        <w:pStyle w:val="ConsPlusNormal"/>
        <w:spacing w:before="220"/>
        <w:ind w:firstLine="540"/>
        <w:jc w:val="both"/>
      </w:pPr>
      <w:r>
        <w:t>б) усвоение опыта, переданного наставником, обучение практическому решению поставленных задач;</w:t>
      </w:r>
    </w:p>
    <w:p w:rsidR="00D17CC4" w:rsidRDefault="00D17CC4">
      <w:pPr>
        <w:pStyle w:val="ConsPlusNormal"/>
        <w:spacing w:before="220"/>
        <w:ind w:firstLine="540"/>
        <w:jc w:val="both"/>
      </w:pPr>
      <w:r>
        <w:t>в) учет рекомендаций наставника, выполнение индивидуального плана мероприятий по наставничеству (при его наличии).</w:t>
      </w:r>
    </w:p>
    <w:p w:rsidR="00D17CC4" w:rsidRDefault="00D17CC4">
      <w:pPr>
        <w:pStyle w:val="ConsPlusNormal"/>
        <w:spacing w:before="220"/>
        <w:ind w:firstLine="540"/>
        <w:jc w:val="both"/>
      </w:pPr>
      <w:r>
        <w:t xml:space="preserve">19. Гражданский служащий, в отношении которого осуществляется наставничество, имеет </w:t>
      </w:r>
      <w:r>
        <w:lastRenderedPageBreak/>
        <w:t>право:</w:t>
      </w:r>
    </w:p>
    <w:p w:rsidR="00D17CC4" w:rsidRDefault="00D17CC4">
      <w:pPr>
        <w:pStyle w:val="ConsPlusNormal"/>
        <w:spacing w:before="220"/>
        <w:ind w:firstLine="540"/>
        <w:jc w:val="both"/>
      </w:pPr>
      <w:r>
        <w:t>а) обращаться по мере необходимости к наставнику за профессиональным советом для надлежащего исполнения своих должностных обязанностей;</w:t>
      </w:r>
    </w:p>
    <w:p w:rsidR="00D17CC4" w:rsidRDefault="00D17CC4">
      <w:pPr>
        <w:pStyle w:val="ConsPlusNormal"/>
        <w:spacing w:before="220"/>
        <w:ind w:firstLine="540"/>
        <w:jc w:val="both"/>
      </w:pPr>
      <w:r>
        <w:t>б) принимать участие в обсуждении вопросов, связанных с наставничеством, с непосредственным руководителем и наставником;</w:t>
      </w:r>
    </w:p>
    <w:p w:rsidR="00D17CC4" w:rsidRDefault="00D17CC4">
      <w:pPr>
        <w:pStyle w:val="ConsPlusNormal"/>
        <w:spacing w:before="220"/>
        <w:ind w:firstLine="540"/>
        <w:jc w:val="both"/>
      </w:pPr>
      <w:r>
        <w:t>в) представлять непосредственному руководителю обоснованное ходатайство о замене наставника.</w:t>
      </w:r>
    </w:p>
    <w:p w:rsidR="00D17CC4" w:rsidRDefault="00D17CC4">
      <w:pPr>
        <w:pStyle w:val="ConsPlusNormal"/>
        <w:spacing w:before="220"/>
        <w:ind w:firstLine="540"/>
        <w:jc w:val="both"/>
      </w:pPr>
      <w:r>
        <w:t xml:space="preserve">20. Наставник представляет непосредственному руководителю гражданского служащего, в отношении которого осуществлялось наставничество, отзыв о результатах наставничества по форме согласно </w:t>
      </w:r>
      <w:hyperlink w:anchor="P91">
        <w:r>
          <w:rPr>
            <w:color w:val="0000FF"/>
          </w:rPr>
          <w:t>приложению</w:t>
        </w:r>
      </w:hyperlink>
      <w:r>
        <w:t xml:space="preserve"> не позднее 2 рабочих дней со дня завершения срока наставничества.</w:t>
      </w:r>
    </w:p>
    <w:p w:rsidR="00D17CC4" w:rsidRDefault="00D17CC4">
      <w:pPr>
        <w:pStyle w:val="ConsPlusNormal"/>
        <w:spacing w:before="220"/>
        <w:ind w:firstLine="540"/>
        <w:jc w:val="both"/>
      </w:pPr>
      <w:r>
        <w:t>21. Непосредственный руководитель гражданского служащего, в отношении которого осуществляется наставничество, проводит индивидуальное собеседование с таким гражданским служащим в целях подведения итогов осуществления наставничества.</w:t>
      </w:r>
    </w:p>
    <w:p w:rsidR="00D17CC4" w:rsidRDefault="00D17CC4">
      <w:pPr>
        <w:pStyle w:val="ConsPlusNormal"/>
        <w:spacing w:before="220"/>
        <w:ind w:firstLine="540"/>
        <w:jc w:val="both"/>
      </w:pPr>
      <w:r>
        <w:t>22. Непосредственный руководитель гражданского служащего, в отношении которого осуществляется наставничество, проводит оценку результативности деятельности наставника на основе результатов деятельности наставника и профессиональной служебной деятельности гражданского служащего, в отношении которого осуществлялось наставничество. Оценка проводится с учетом:</w:t>
      </w:r>
    </w:p>
    <w:p w:rsidR="00D17CC4" w:rsidRDefault="00D17CC4">
      <w:pPr>
        <w:pStyle w:val="ConsPlusNormal"/>
        <w:spacing w:before="220"/>
        <w:ind w:firstLine="540"/>
        <w:jc w:val="both"/>
      </w:pPr>
      <w:r>
        <w:t>а) содействия гражданскому служащему, в отношении которого осуществлялось наставничество, в успешном овладении им профессиональными знаниями, навыками и умениями, в его профессиональном становлении;</w:t>
      </w:r>
    </w:p>
    <w:p w:rsidR="00D17CC4" w:rsidRDefault="00D17CC4">
      <w:pPr>
        <w:pStyle w:val="ConsPlusNormal"/>
        <w:spacing w:before="220"/>
        <w:ind w:firstLine="540"/>
        <w:jc w:val="both"/>
      </w:pPr>
      <w:r>
        <w:t>б) содействия в приобретении гражданским служащим, в отношении которого осуществлялось наставничество, опыта работы по специальности, направлению подготовки, формирования у него практических знаний и навыков в области профессиональной служебной деятельности;</w:t>
      </w:r>
    </w:p>
    <w:p w:rsidR="00D17CC4" w:rsidRDefault="00D17CC4">
      <w:pPr>
        <w:pStyle w:val="ConsPlusNormal"/>
        <w:spacing w:before="220"/>
        <w:ind w:firstLine="540"/>
        <w:jc w:val="both"/>
      </w:pPr>
      <w:r>
        <w:t>в) оказания гражданскому служащему, в отношении которого осуществлялось наставничество, постоянной и эффективной помощи в совершенствовании форм и методов работы;</w:t>
      </w:r>
    </w:p>
    <w:p w:rsidR="00D17CC4" w:rsidRDefault="00D17CC4">
      <w:pPr>
        <w:pStyle w:val="ConsPlusNormal"/>
        <w:spacing w:before="220"/>
        <w:ind w:firstLine="540"/>
        <w:jc w:val="both"/>
      </w:pPr>
      <w:r>
        <w:t>г) проведения действенной работы по воспитанию у гражданского служащего, в отношении которого осуществлялось наставничество, добросовестного отношения к исполнению его должностных обязанностей.</w:t>
      </w:r>
    </w:p>
    <w:p w:rsidR="00D17CC4" w:rsidRDefault="00D17CC4">
      <w:pPr>
        <w:pStyle w:val="ConsPlusNormal"/>
        <w:spacing w:before="220"/>
        <w:ind w:firstLine="540"/>
        <w:jc w:val="both"/>
      </w:pPr>
      <w:r>
        <w:t>23. Отзыв о результатах наставничества, подготовленный и подписанный наставником, после ознакомления с ним непосредственного руководителя гражданского служащего, в отношении которого осуществлялось наставничество, направляется в кадровую службу государственного органа не позднее 5 рабочих дней со дня завершения срока наставничества.</w:t>
      </w:r>
    </w:p>
    <w:p w:rsidR="00D17CC4" w:rsidRDefault="00D17CC4">
      <w:pPr>
        <w:pStyle w:val="ConsPlusNormal"/>
        <w:spacing w:before="220"/>
        <w:ind w:firstLine="540"/>
        <w:jc w:val="both"/>
      </w:pPr>
      <w:r>
        <w:t xml:space="preserve">24. Результативность деятельности гражданского служащего в качестве наставника по решению представителя нанимателя учитывается при выплате ему премии за выполнение особо важных и сложных заданий. Порядок выплаты указанной премии наставникам устанавливается представителем нанимателя в соответствии с </w:t>
      </w:r>
      <w:hyperlink r:id="rId6">
        <w:r>
          <w:rPr>
            <w:color w:val="0000FF"/>
          </w:rPr>
          <w:t>пунктом 4 части 5 статьи 50</w:t>
        </w:r>
      </w:hyperlink>
      <w:r>
        <w:t xml:space="preserve"> Федерального закона "О государственной гражданской службе Российской Федерации".</w:t>
      </w:r>
    </w:p>
    <w:p w:rsidR="00D17CC4" w:rsidRDefault="00D17CC4">
      <w:pPr>
        <w:pStyle w:val="ConsPlusNormal"/>
        <w:spacing w:before="220"/>
        <w:ind w:firstLine="540"/>
        <w:jc w:val="both"/>
      </w:pPr>
      <w:r>
        <w:t xml:space="preserve">25. Деятельность гражданского служащего в качестве наставника учитывается при решении вопросов, связанных с поощрением или награждением гражданского служащего за безупречную и эффективную гражданскую службу в соответствии со </w:t>
      </w:r>
      <w:hyperlink r:id="rId7">
        <w:r>
          <w:rPr>
            <w:color w:val="0000FF"/>
          </w:rPr>
          <w:t>статьей 55</w:t>
        </w:r>
      </w:hyperlink>
      <w:r>
        <w:t xml:space="preserve"> Федерального закона "О государственной гражданской службе Российской Федерации".</w:t>
      </w:r>
    </w:p>
    <w:p w:rsidR="00D17CC4" w:rsidRDefault="00D17CC4">
      <w:pPr>
        <w:pStyle w:val="ConsPlusNormal"/>
        <w:spacing w:before="220"/>
        <w:ind w:firstLine="540"/>
        <w:jc w:val="both"/>
      </w:pPr>
      <w:r>
        <w:lastRenderedPageBreak/>
        <w:t xml:space="preserve">26. Государственный орган вправе учредить ведомственный знак отличия для награждения гражданских служащих за эффективное и долговременное осуществление наставничества в соответствии с </w:t>
      </w:r>
      <w:hyperlink r:id="rId8">
        <w:r>
          <w:rPr>
            <w:color w:val="0000FF"/>
          </w:rPr>
          <w:t>пунктом 3 части 1 статьи 55</w:t>
        </w:r>
      </w:hyperlink>
      <w:r>
        <w:t xml:space="preserve"> Федерального закона "О государственной гражданской службе Российской Федерации".</w:t>
      </w: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both"/>
      </w:pPr>
    </w:p>
    <w:p w:rsidR="00D17CC4" w:rsidRDefault="00D17CC4">
      <w:pPr>
        <w:pStyle w:val="ConsPlusNormal"/>
        <w:jc w:val="right"/>
        <w:outlineLvl w:val="1"/>
      </w:pPr>
      <w:r>
        <w:t>Приложение</w:t>
      </w:r>
    </w:p>
    <w:p w:rsidR="00D17CC4" w:rsidRDefault="00D17CC4">
      <w:pPr>
        <w:pStyle w:val="ConsPlusNormal"/>
        <w:jc w:val="right"/>
      </w:pPr>
      <w:r>
        <w:t>к Положению о наставничестве</w:t>
      </w:r>
    </w:p>
    <w:p w:rsidR="00D17CC4" w:rsidRDefault="00D17CC4">
      <w:pPr>
        <w:pStyle w:val="ConsPlusNormal"/>
        <w:jc w:val="right"/>
      </w:pPr>
      <w:r>
        <w:t>на государственной гражданской</w:t>
      </w:r>
    </w:p>
    <w:p w:rsidR="00D17CC4" w:rsidRDefault="00D17CC4">
      <w:pPr>
        <w:pStyle w:val="ConsPlusNormal"/>
        <w:jc w:val="right"/>
      </w:pPr>
      <w:r>
        <w:t>службе Российской Федерации</w:t>
      </w:r>
    </w:p>
    <w:p w:rsidR="00D17CC4" w:rsidRDefault="00D17CC4">
      <w:pPr>
        <w:pStyle w:val="ConsPlusNormal"/>
        <w:jc w:val="both"/>
      </w:pPr>
    </w:p>
    <w:p w:rsidR="00D17CC4" w:rsidRDefault="00D17CC4">
      <w:pPr>
        <w:pStyle w:val="ConsPlusNormal"/>
        <w:jc w:val="right"/>
      </w:pPr>
      <w:r>
        <w:t>(форма)</w:t>
      </w:r>
    </w:p>
    <w:p w:rsidR="00D17CC4" w:rsidRDefault="00D17CC4">
      <w:pPr>
        <w:pStyle w:val="ConsPlusNormal"/>
        <w:jc w:val="both"/>
      </w:pPr>
    </w:p>
    <w:p w:rsidR="00D17CC4" w:rsidRDefault="00D17CC4">
      <w:pPr>
        <w:pStyle w:val="ConsPlusNonformat"/>
        <w:jc w:val="both"/>
      </w:pPr>
      <w:bookmarkStart w:id="1" w:name="P91"/>
      <w:bookmarkEnd w:id="1"/>
      <w:r>
        <w:t xml:space="preserve">                                   ОТЗЫВ</w:t>
      </w:r>
    </w:p>
    <w:p w:rsidR="00D17CC4" w:rsidRDefault="00D17CC4">
      <w:pPr>
        <w:pStyle w:val="ConsPlusNonformat"/>
        <w:jc w:val="both"/>
      </w:pPr>
      <w:r>
        <w:t xml:space="preserve">                       о результатах наставничества</w:t>
      </w:r>
    </w:p>
    <w:p w:rsidR="00D17CC4" w:rsidRDefault="00D17CC4">
      <w:pPr>
        <w:pStyle w:val="ConsPlusNonformat"/>
        <w:jc w:val="both"/>
      </w:pPr>
    </w:p>
    <w:p w:rsidR="00D17CC4" w:rsidRDefault="00D17CC4">
      <w:pPr>
        <w:pStyle w:val="ConsPlusNonformat"/>
        <w:jc w:val="both"/>
      </w:pPr>
      <w:r>
        <w:t xml:space="preserve">    1.   </w:t>
      </w:r>
      <w:proofErr w:type="gramStart"/>
      <w:r>
        <w:t>Фамилия,  имя</w:t>
      </w:r>
      <w:proofErr w:type="gramEnd"/>
      <w:r>
        <w:t>,  отчество  (при  наличии)  и  замещаемая  должность</w:t>
      </w:r>
    </w:p>
    <w:p w:rsidR="00D17CC4" w:rsidRDefault="00D17CC4">
      <w:pPr>
        <w:pStyle w:val="ConsPlusNonformat"/>
        <w:jc w:val="both"/>
      </w:pPr>
      <w:r>
        <w:t>наставника: 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2.   </w:t>
      </w:r>
      <w:proofErr w:type="gramStart"/>
      <w:r>
        <w:t>Фамилия,  имя</w:t>
      </w:r>
      <w:proofErr w:type="gramEnd"/>
      <w:r>
        <w:t>,  отчество  (при  наличии)  и  замещаемая  должность</w:t>
      </w:r>
    </w:p>
    <w:p w:rsidR="00D17CC4" w:rsidRDefault="00D17CC4">
      <w:pPr>
        <w:pStyle w:val="ConsPlusNonformat"/>
        <w:jc w:val="both"/>
      </w:pPr>
      <w:proofErr w:type="gramStart"/>
      <w:r>
        <w:t>государственного  гражданского</w:t>
      </w:r>
      <w:proofErr w:type="gramEnd"/>
      <w:r>
        <w:t xml:space="preserve">  служащего  Российской  Федерации  (далее  -</w:t>
      </w:r>
    </w:p>
    <w:p w:rsidR="00D17CC4" w:rsidRDefault="00D17CC4">
      <w:pPr>
        <w:pStyle w:val="ConsPlusNonformat"/>
        <w:jc w:val="both"/>
      </w:pPr>
      <w:r>
        <w:t>гражданский служащий), в отношении которого осуществлялось наставничество:</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3. Период наставничества: с _________ 20__ г. по ___________ 20__ г.</w:t>
      </w:r>
    </w:p>
    <w:p w:rsidR="00D17CC4" w:rsidRDefault="00D17CC4">
      <w:pPr>
        <w:pStyle w:val="ConsPlusNonformat"/>
        <w:jc w:val="both"/>
      </w:pPr>
      <w:r>
        <w:t xml:space="preserve">    4. Информация о результатах наставничества:</w:t>
      </w:r>
    </w:p>
    <w:p w:rsidR="00D17CC4" w:rsidRDefault="00D17CC4">
      <w:pPr>
        <w:pStyle w:val="ConsPlusNonformat"/>
        <w:jc w:val="both"/>
      </w:pPr>
      <w:r>
        <w:t xml:space="preserve">    </w:t>
      </w:r>
      <w:proofErr w:type="gramStart"/>
      <w:r>
        <w:t xml:space="preserve">а)   </w:t>
      </w:r>
      <w:proofErr w:type="gramEnd"/>
      <w:r>
        <w:t xml:space="preserve"> гражданский    служащий   изучил   следующие   основные   вопросы</w:t>
      </w:r>
    </w:p>
    <w:p w:rsidR="00D17CC4" w:rsidRDefault="00D17CC4">
      <w:pPr>
        <w:pStyle w:val="ConsPlusNonformat"/>
        <w:jc w:val="both"/>
      </w:pPr>
      <w:r>
        <w:t>профессиональной служебной деятельности:</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б) гражданский служащий выполнил по рекомендациям </w:t>
      </w:r>
      <w:proofErr w:type="gramStart"/>
      <w:r>
        <w:t>наставника  следующие</w:t>
      </w:r>
      <w:proofErr w:type="gramEnd"/>
    </w:p>
    <w:p w:rsidR="00D17CC4" w:rsidRDefault="00D17CC4">
      <w:pPr>
        <w:pStyle w:val="ConsPlusNonformat"/>
        <w:jc w:val="both"/>
      </w:pPr>
      <w:r>
        <w:t>основные задания:</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в) гражданскому   служащему   </w:t>
      </w:r>
      <w:proofErr w:type="gramStart"/>
      <w:r>
        <w:t>следует  устранить</w:t>
      </w:r>
      <w:proofErr w:type="gramEnd"/>
      <w:r>
        <w:t xml:space="preserve">  следующие  недостатки</w:t>
      </w:r>
    </w:p>
    <w:p w:rsidR="00D17CC4" w:rsidRDefault="00D17CC4">
      <w:pPr>
        <w:pStyle w:val="ConsPlusNonformat"/>
        <w:jc w:val="both"/>
      </w:pPr>
      <w:r>
        <w:t xml:space="preserve">при исполнении должностных </w:t>
      </w:r>
      <w:proofErr w:type="gramStart"/>
      <w:r>
        <w:t>обязанностей  (</w:t>
      </w:r>
      <w:proofErr w:type="gramEnd"/>
      <w:r>
        <w:t>заполняется  при  необходимости):</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w:t>
      </w:r>
      <w:proofErr w:type="gramStart"/>
      <w:r>
        <w:t>г)  гражданскому</w:t>
      </w:r>
      <w:proofErr w:type="gramEnd"/>
      <w:r>
        <w:t xml:space="preserve">  служащему  следует  дополнительно  изучить  следующие</w:t>
      </w:r>
    </w:p>
    <w:p w:rsidR="00D17CC4" w:rsidRDefault="00D17CC4">
      <w:pPr>
        <w:pStyle w:val="ConsPlusNonformat"/>
        <w:jc w:val="both"/>
      </w:pPr>
      <w:r>
        <w:t>вопросы: 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5.  </w:t>
      </w:r>
      <w:proofErr w:type="gramStart"/>
      <w:r>
        <w:t>Определение  профессионального</w:t>
      </w:r>
      <w:proofErr w:type="gramEnd"/>
      <w:r>
        <w:t xml:space="preserve">  потенциала гражданского служащего и</w:t>
      </w:r>
    </w:p>
    <w:p w:rsidR="00D17CC4" w:rsidRDefault="00D17CC4">
      <w:pPr>
        <w:pStyle w:val="ConsPlusNonformat"/>
        <w:jc w:val="both"/>
      </w:pPr>
      <w:r>
        <w:t>рекомендации по его профессиональному развитию:</w:t>
      </w:r>
    </w:p>
    <w:p w:rsidR="00D17CC4" w:rsidRDefault="00D17CC4">
      <w:pPr>
        <w:pStyle w:val="ConsPlusNonformat"/>
        <w:jc w:val="both"/>
      </w:pPr>
      <w:r>
        <w:t>___________________________________________________________________________</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r>
        <w:t xml:space="preserve">    6.  </w:t>
      </w:r>
      <w:proofErr w:type="gramStart"/>
      <w:r>
        <w:t>Дополнительная  информация</w:t>
      </w:r>
      <w:proofErr w:type="gramEnd"/>
      <w:r>
        <w:t xml:space="preserve">  о  гражданском  служащем,  в  отношении</w:t>
      </w:r>
    </w:p>
    <w:p w:rsidR="00D17CC4" w:rsidRDefault="00D17CC4">
      <w:pPr>
        <w:pStyle w:val="ConsPlusNonformat"/>
        <w:jc w:val="both"/>
      </w:pPr>
      <w:r>
        <w:t>которого осуществлялось наставничество (заполняется при необходимости):</w:t>
      </w:r>
    </w:p>
    <w:p w:rsidR="00D17CC4" w:rsidRDefault="00D17CC4">
      <w:pPr>
        <w:pStyle w:val="ConsPlusNonformat"/>
        <w:jc w:val="both"/>
      </w:pPr>
      <w:r>
        <w:t>__________________________________________________________________________.</w:t>
      </w:r>
    </w:p>
    <w:p w:rsidR="00D17CC4" w:rsidRDefault="00D17CC4">
      <w:pPr>
        <w:pStyle w:val="ConsPlusNonformat"/>
        <w:jc w:val="both"/>
      </w:pPr>
    </w:p>
    <w:p w:rsidR="00D17CC4" w:rsidRDefault="00D17CC4">
      <w:pPr>
        <w:pStyle w:val="ConsPlusNonformat"/>
        <w:jc w:val="both"/>
      </w:pPr>
      <w:r>
        <w:t xml:space="preserve">     Отметка об ознакомлении                       Наставник</w:t>
      </w:r>
    </w:p>
    <w:p w:rsidR="00D17CC4" w:rsidRDefault="00D17CC4">
      <w:pPr>
        <w:pStyle w:val="ConsPlusNonformat"/>
        <w:jc w:val="both"/>
      </w:pPr>
      <w:r>
        <w:t xml:space="preserve">  непосредственного руководителя</w:t>
      </w:r>
    </w:p>
    <w:p w:rsidR="00D17CC4" w:rsidRDefault="00D17CC4">
      <w:pPr>
        <w:pStyle w:val="ConsPlusNonformat"/>
        <w:jc w:val="both"/>
      </w:pPr>
      <w:r>
        <w:t xml:space="preserve">      гражданского служащего,</w:t>
      </w:r>
    </w:p>
    <w:p w:rsidR="00D17CC4" w:rsidRDefault="00D17CC4">
      <w:pPr>
        <w:pStyle w:val="ConsPlusNonformat"/>
        <w:jc w:val="both"/>
      </w:pPr>
      <w:r>
        <w:t>в отношении которого осуществлялось     ___________________________________</w:t>
      </w:r>
    </w:p>
    <w:p w:rsidR="00D17CC4" w:rsidRDefault="00D17CC4">
      <w:pPr>
        <w:pStyle w:val="ConsPlusNonformat"/>
        <w:jc w:val="both"/>
      </w:pPr>
      <w:r>
        <w:t xml:space="preserve">наставничество, с выводами наставника          </w:t>
      </w:r>
      <w:proofErr w:type="gramStart"/>
      <w:r>
        <w:t xml:space="preserve">   (</w:t>
      </w:r>
      <w:proofErr w:type="gramEnd"/>
      <w:r>
        <w:t>должность)</w:t>
      </w:r>
    </w:p>
    <w:p w:rsidR="00D17CC4" w:rsidRDefault="00D17CC4">
      <w:pPr>
        <w:pStyle w:val="ConsPlusNonformat"/>
        <w:jc w:val="both"/>
      </w:pPr>
    </w:p>
    <w:p w:rsidR="00D17CC4" w:rsidRDefault="00D17CC4">
      <w:pPr>
        <w:pStyle w:val="ConsPlusNonformat"/>
        <w:jc w:val="both"/>
      </w:pPr>
      <w:r>
        <w:t>___________/_________________________   ____________/______________________</w:t>
      </w:r>
    </w:p>
    <w:p w:rsidR="00D17CC4" w:rsidRDefault="00D17CC4">
      <w:pPr>
        <w:pStyle w:val="ConsPlusNonformat"/>
        <w:jc w:val="both"/>
      </w:pPr>
      <w:r>
        <w:t xml:space="preserve"> (</w:t>
      </w:r>
      <w:proofErr w:type="gramStart"/>
      <w:r>
        <w:t xml:space="preserve">подпись)   </w:t>
      </w:r>
      <w:proofErr w:type="gramEnd"/>
      <w:r>
        <w:t xml:space="preserve"> (расшифровка подписи)       (подпись)  (расшифровка подписи)</w:t>
      </w:r>
    </w:p>
    <w:p w:rsidR="00D17CC4" w:rsidRDefault="00D17CC4">
      <w:pPr>
        <w:pStyle w:val="ConsPlusNonformat"/>
        <w:jc w:val="both"/>
      </w:pPr>
    </w:p>
    <w:p w:rsidR="00D17CC4" w:rsidRDefault="00D17CC4">
      <w:pPr>
        <w:pStyle w:val="ConsPlusNonformat"/>
        <w:jc w:val="both"/>
      </w:pPr>
      <w:r>
        <w:t>"__" ________________________ 20__ г.   "__" ______________________ 20__ г.</w:t>
      </w:r>
    </w:p>
    <w:p w:rsidR="00D17CC4" w:rsidRDefault="00D17CC4">
      <w:pPr>
        <w:pStyle w:val="ConsPlusNormal"/>
        <w:jc w:val="both"/>
      </w:pPr>
    </w:p>
    <w:p w:rsidR="00D17CC4" w:rsidRDefault="00D17CC4">
      <w:pPr>
        <w:pStyle w:val="ConsPlusNormal"/>
        <w:jc w:val="both"/>
      </w:pPr>
    </w:p>
    <w:p w:rsidR="00D17CC4" w:rsidRDefault="00D17CC4">
      <w:pPr>
        <w:pStyle w:val="ConsPlusNormal"/>
        <w:pBdr>
          <w:bottom w:val="single" w:sz="6" w:space="0" w:color="auto"/>
        </w:pBdr>
        <w:spacing w:before="100" w:after="100"/>
        <w:jc w:val="both"/>
        <w:rPr>
          <w:sz w:val="2"/>
          <w:szCs w:val="2"/>
        </w:rPr>
      </w:pPr>
    </w:p>
    <w:p w:rsidR="00503A38" w:rsidRDefault="00503A38">
      <w:bookmarkStart w:id="2" w:name="_GoBack"/>
      <w:bookmarkEnd w:id="2"/>
    </w:p>
    <w:sectPr w:rsidR="00503A38" w:rsidSect="00B96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C4"/>
    <w:rsid w:val="00503A38"/>
    <w:rsid w:val="00D1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EDD30-42D9-4899-8A2A-AB0E1CB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C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7C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7C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7CC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D17C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7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15502A8D100FC6C34624F48728E5169DD0280B0EDEE44CE029EC4322C5D34D617DB586E4A0346B076EA9DC2C450BA1775C2280073E476BtBz1I" TargetMode="External"/><Relationship Id="rId3" Type="http://schemas.openxmlformats.org/officeDocument/2006/relationships/webSettings" Target="webSettings.xml"/><Relationship Id="rId7" Type="http://schemas.openxmlformats.org/officeDocument/2006/relationships/hyperlink" Target="consultantplus://offline/ref=BD15502A8D100FC6C34624F48728E5169DD0280B0EDEE44CE029EC4322C5D34D617DB586E4A0346A0D6EA9DC2C450BA1775C2280073E476BtBz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D15502A8D100FC6C34624F48728E5169DD0280B0EDEE44CE029EC4322C5D34D617DB586E4A0376E076EA9DC2C450BA1775C2280073E476BtBz1I" TargetMode="External"/><Relationship Id="rId5" Type="http://schemas.openxmlformats.org/officeDocument/2006/relationships/hyperlink" Target="consultantplus://offline/ref=BD15502A8D100FC6C34624F48728E5169DD1210804D7E44CE029EC4322C5D34D617DB586E4A0326A036EA9DC2C450BA1775C2280073E476BtBz1I"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Теплинская Надежда Сергеевна</dc:creator>
  <cp:keywords/>
  <dc:description/>
  <cp:lastModifiedBy>Теплинская Надежда Сергеевна</cp:lastModifiedBy>
  <cp:revision>1</cp:revision>
  <cp:lastPrinted>2023-07-03T08:52:00Z</cp:lastPrinted>
  <dcterms:created xsi:type="dcterms:W3CDTF">2023-07-03T08:51:00Z</dcterms:created>
  <dcterms:modified xsi:type="dcterms:W3CDTF">2023-07-03T08:55:00Z</dcterms:modified>
</cp:coreProperties>
</file>